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32674" w14:textId="77777777" w:rsidR="00E45BE5" w:rsidRPr="00E45BE5" w:rsidRDefault="00E45BE5" w:rsidP="00E45BE5">
      <w:pPr>
        <w:rPr>
          <w:rFonts w:ascii="宋体" w:hAnsi="宋体"/>
          <w:sz w:val="24"/>
        </w:rPr>
      </w:pPr>
      <w:r w:rsidRPr="00E45BE5">
        <w:rPr>
          <w:rFonts w:ascii="宋体" w:hAnsi="宋体" w:hint="eastAsia"/>
          <w:sz w:val="24"/>
        </w:rPr>
        <w:t>附件4</w:t>
      </w:r>
      <w:r w:rsidR="0040459D">
        <w:rPr>
          <w:rFonts w:ascii="宋体" w:hAnsi="宋体" w:hint="eastAsia"/>
          <w:sz w:val="24"/>
        </w:rPr>
        <w:t>-3</w:t>
      </w:r>
      <w:r w:rsidRPr="00E45BE5">
        <w:rPr>
          <w:rFonts w:ascii="宋体" w:hAnsi="宋体" w:hint="eastAsia"/>
          <w:sz w:val="24"/>
        </w:rPr>
        <w:t>：</w:t>
      </w:r>
    </w:p>
    <w:p w14:paraId="2A471CF0" w14:textId="77777777" w:rsidR="00313115" w:rsidRPr="00043CF7" w:rsidRDefault="00093EF0" w:rsidP="00E7205C">
      <w:pPr>
        <w:jc w:val="center"/>
        <w:rPr>
          <w:rFonts w:ascii="宋体" w:hAnsi="宋体"/>
          <w:b/>
          <w:sz w:val="24"/>
        </w:rPr>
      </w:pPr>
      <w:r>
        <w:rPr>
          <w:rFonts w:ascii="宋体" w:hAnsi="宋体" w:hint="eastAsia"/>
          <w:b/>
          <w:sz w:val="24"/>
        </w:rPr>
        <w:t>推荐高等学校科学研究优秀成果科学技术奖</w:t>
      </w:r>
      <w:r w:rsidR="000A7BD6">
        <w:rPr>
          <w:rFonts w:ascii="宋体" w:hAnsi="宋体" w:hint="eastAsia"/>
          <w:b/>
          <w:sz w:val="24"/>
        </w:rPr>
        <w:t>（含科普类）</w:t>
      </w:r>
      <w:r>
        <w:rPr>
          <w:rFonts w:ascii="宋体" w:hAnsi="宋体" w:hint="eastAsia"/>
          <w:b/>
          <w:sz w:val="24"/>
        </w:rPr>
        <w:t>项目公示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229"/>
      </w:tblGrid>
      <w:tr w:rsidR="009D034A" w:rsidRPr="00CB68C0" w14:paraId="69A8C8CD" w14:textId="77777777" w:rsidTr="00B915E1">
        <w:trPr>
          <w:trHeight w:val="397"/>
        </w:trPr>
        <w:tc>
          <w:tcPr>
            <w:tcW w:w="1951" w:type="dxa"/>
          </w:tcPr>
          <w:p w14:paraId="052DF324" w14:textId="77777777" w:rsidR="009D034A" w:rsidRPr="00CB68C0" w:rsidRDefault="009D034A" w:rsidP="009D034A">
            <w:pPr>
              <w:rPr>
                <w:rFonts w:ascii="宋体" w:hAnsi="宋体"/>
                <w:sz w:val="24"/>
              </w:rPr>
            </w:pPr>
            <w:r w:rsidRPr="00CB68C0">
              <w:rPr>
                <w:rFonts w:ascii="宋体" w:hAnsi="宋体" w:hint="eastAsia"/>
                <w:sz w:val="24"/>
              </w:rPr>
              <w:t>项目名称</w:t>
            </w:r>
          </w:p>
        </w:tc>
        <w:tc>
          <w:tcPr>
            <w:tcW w:w="7229" w:type="dxa"/>
          </w:tcPr>
          <w:p w14:paraId="4ED55849" w14:textId="77777777" w:rsidR="001D68B2" w:rsidRPr="00CB68C0" w:rsidRDefault="001D68B2" w:rsidP="009D034A">
            <w:pPr>
              <w:rPr>
                <w:rFonts w:ascii="宋体" w:hAnsi="宋体"/>
                <w:sz w:val="24"/>
              </w:rPr>
            </w:pPr>
            <w:r w:rsidRPr="001D68B2">
              <w:rPr>
                <w:rFonts w:ascii="宋体" w:hAnsi="宋体" w:hint="eastAsia"/>
                <w:sz w:val="24"/>
              </w:rPr>
              <w:t>生态性微生物胶凝材料和功能混凝土及其应用</w:t>
            </w:r>
          </w:p>
        </w:tc>
      </w:tr>
      <w:tr w:rsidR="00564488" w:rsidRPr="00CB68C0" w14:paraId="5BC7D8D5" w14:textId="77777777" w:rsidTr="00B915E1">
        <w:trPr>
          <w:trHeight w:val="340"/>
        </w:trPr>
        <w:tc>
          <w:tcPr>
            <w:tcW w:w="1951" w:type="dxa"/>
          </w:tcPr>
          <w:p w14:paraId="0B2C49FA" w14:textId="77777777" w:rsidR="00CB68C0" w:rsidRPr="00CB68C0" w:rsidRDefault="00B04CAA">
            <w:pPr>
              <w:rPr>
                <w:rFonts w:ascii="宋体" w:hAnsi="宋体"/>
                <w:sz w:val="24"/>
              </w:rPr>
            </w:pPr>
            <w:r>
              <w:rPr>
                <w:rFonts w:ascii="宋体" w:hAnsi="宋体" w:hint="eastAsia"/>
                <w:sz w:val="24"/>
              </w:rPr>
              <w:t>推荐</w:t>
            </w:r>
            <w:r w:rsidR="00564488" w:rsidRPr="00CB68C0">
              <w:rPr>
                <w:rFonts w:ascii="宋体" w:hAnsi="宋体"/>
                <w:sz w:val="24"/>
              </w:rPr>
              <w:t>单位</w:t>
            </w:r>
            <w:r w:rsidR="00CB76AE">
              <w:rPr>
                <w:rFonts w:ascii="宋体" w:hAnsi="宋体" w:hint="eastAsia"/>
                <w:sz w:val="24"/>
              </w:rPr>
              <w:t>（专家）</w:t>
            </w:r>
          </w:p>
        </w:tc>
        <w:tc>
          <w:tcPr>
            <w:tcW w:w="7229" w:type="dxa"/>
          </w:tcPr>
          <w:p w14:paraId="3D1EA5B5" w14:textId="77777777" w:rsidR="00564488" w:rsidRPr="00CB68C0" w:rsidRDefault="001D68B2">
            <w:pPr>
              <w:rPr>
                <w:rFonts w:ascii="宋体" w:hAnsi="宋体"/>
                <w:sz w:val="24"/>
              </w:rPr>
            </w:pPr>
            <w:r>
              <w:rPr>
                <w:rFonts w:ascii="宋体" w:hAnsi="宋体" w:hint="eastAsia"/>
                <w:sz w:val="24"/>
              </w:rPr>
              <w:t>东南大学</w:t>
            </w:r>
          </w:p>
        </w:tc>
      </w:tr>
      <w:tr w:rsidR="009D034A" w:rsidRPr="00CB68C0" w14:paraId="3DFD5084" w14:textId="77777777" w:rsidTr="00B915E1">
        <w:trPr>
          <w:trHeight w:val="665"/>
        </w:trPr>
        <w:tc>
          <w:tcPr>
            <w:tcW w:w="1951" w:type="dxa"/>
          </w:tcPr>
          <w:p w14:paraId="1CD6598B" w14:textId="77777777" w:rsidR="009D034A" w:rsidRPr="00CB68C0" w:rsidRDefault="009D034A">
            <w:pPr>
              <w:rPr>
                <w:rFonts w:ascii="宋体" w:hAnsi="宋体"/>
                <w:sz w:val="24"/>
              </w:rPr>
            </w:pPr>
            <w:r w:rsidRPr="009D034A">
              <w:rPr>
                <w:rFonts w:ascii="宋体" w:hAnsi="宋体" w:hint="eastAsia"/>
                <w:sz w:val="24"/>
              </w:rPr>
              <w:t>主要完成人</w:t>
            </w:r>
          </w:p>
        </w:tc>
        <w:tc>
          <w:tcPr>
            <w:tcW w:w="7229" w:type="dxa"/>
          </w:tcPr>
          <w:p w14:paraId="6635EE21" w14:textId="77777777" w:rsidR="009D034A" w:rsidRDefault="001D68B2">
            <w:pPr>
              <w:rPr>
                <w:rFonts w:ascii="宋体" w:hAnsi="宋体"/>
                <w:sz w:val="24"/>
              </w:rPr>
            </w:pPr>
            <w:proofErr w:type="gramStart"/>
            <w:r>
              <w:rPr>
                <w:rFonts w:ascii="宋体" w:hAnsi="宋体" w:hint="eastAsia"/>
                <w:sz w:val="24"/>
              </w:rPr>
              <w:t>钱春香</w:t>
            </w:r>
            <w:proofErr w:type="gramEnd"/>
            <w:r>
              <w:rPr>
                <w:rFonts w:ascii="宋体" w:hAnsi="宋体" w:hint="eastAsia"/>
                <w:sz w:val="24"/>
              </w:rPr>
              <w:t>，张耀明，万克树，麻秀星，郑春扬，郭景强，巫亚明，詹其伟，王瑞兴，荣辉，罗勉，伊海赫，李思齐，张旋，</w:t>
            </w:r>
            <w:proofErr w:type="gramStart"/>
            <w:r>
              <w:rPr>
                <w:rFonts w:ascii="宋体" w:hAnsi="宋体" w:hint="eastAsia"/>
                <w:sz w:val="24"/>
              </w:rPr>
              <w:t>於孝牛</w:t>
            </w:r>
            <w:proofErr w:type="gramEnd"/>
          </w:p>
        </w:tc>
      </w:tr>
      <w:tr w:rsidR="009D034A" w:rsidRPr="00CB68C0" w14:paraId="1FB68C7C" w14:textId="77777777" w:rsidTr="00B915E1">
        <w:trPr>
          <w:trHeight w:val="665"/>
        </w:trPr>
        <w:tc>
          <w:tcPr>
            <w:tcW w:w="1951" w:type="dxa"/>
          </w:tcPr>
          <w:p w14:paraId="3A069A57" w14:textId="77777777" w:rsidR="009D034A" w:rsidRPr="009D034A" w:rsidRDefault="009D034A">
            <w:pPr>
              <w:rPr>
                <w:rFonts w:ascii="宋体" w:hAnsi="宋体"/>
                <w:sz w:val="24"/>
              </w:rPr>
            </w:pPr>
            <w:r w:rsidRPr="009D034A">
              <w:rPr>
                <w:rFonts w:ascii="宋体" w:hAnsi="宋体" w:hint="eastAsia"/>
                <w:sz w:val="24"/>
              </w:rPr>
              <w:t>主要完成单位</w:t>
            </w:r>
          </w:p>
        </w:tc>
        <w:tc>
          <w:tcPr>
            <w:tcW w:w="7229" w:type="dxa"/>
          </w:tcPr>
          <w:p w14:paraId="2A5BD2E6" w14:textId="77777777" w:rsidR="009D034A" w:rsidRPr="009D034A" w:rsidRDefault="001D68B2">
            <w:pPr>
              <w:rPr>
                <w:rFonts w:ascii="宋体" w:hAnsi="宋体"/>
                <w:sz w:val="24"/>
              </w:rPr>
            </w:pPr>
            <w:r>
              <w:rPr>
                <w:rFonts w:ascii="宋体" w:hAnsi="宋体" w:hint="eastAsia"/>
                <w:sz w:val="24"/>
              </w:rPr>
              <w:t>东南大学，西卡（中国）有限公司，科之杰新材料集团有限公司，江苏奥莱特新材料股份有限公司，江苏省交通工程集团有限公司</w:t>
            </w:r>
          </w:p>
        </w:tc>
      </w:tr>
      <w:tr w:rsidR="00850F34" w:rsidRPr="00CB68C0" w14:paraId="322C7F11" w14:textId="77777777" w:rsidTr="00850F34">
        <w:trPr>
          <w:trHeight w:val="9857"/>
        </w:trPr>
        <w:tc>
          <w:tcPr>
            <w:tcW w:w="9180" w:type="dxa"/>
            <w:gridSpan w:val="2"/>
          </w:tcPr>
          <w:p w14:paraId="59A57C34" w14:textId="353EC69A" w:rsidR="00FF4323" w:rsidRPr="00FF4323" w:rsidRDefault="00FF4323" w:rsidP="00FF4323">
            <w:pPr>
              <w:ind w:firstLineChars="200" w:firstLine="480"/>
              <w:rPr>
                <w:sz w:val="24"/>
              </w:rPr>
            </w:pPr>
            <w:r w:rsidRPr="00FF4323">
              <w:rPr>
                <w:rFonts w:hint="eastAsia"/>
                <w:sz w:val="24"/>
              </w:rPr>
              <w:t>水泥混凝土等建筑材料面广量大</w:t>
            </w:r>
            <w:r>
              <w:rPr>
                <w:rFonts w:hint="eastAsia"/>
                <w:sz w:val="24"/>
              </w:rPr>
              <w:t>，</w:t>
            </w:r>
            <w:r w:rsidRPr="00FF4323">
              <w:rPr>
                <w:rFonts w:hint="eastAsia"/>
                <w:sz w:val="24"/>
              </w:rPr>
              <w:t>其制造过程的高能耗、高污染和使用过程与自然生态的低相容性已严重制约可持续发展</w:t>
            </w:r>
            <w:r w:rsidRPr="00FF4323">
              <w:rPr>
                <w:rFonts w:hint="eastAsia"/>
                <w:sz w:val="24"/>
              </w:rPr>
              <w:t>,</w:t>
            </w:r>
            <w:r w:rsidRPr="00FF4323">
              <w:rPr>
                <w:rFonts w:hint="eastAsia"/>
                <w:sz w:val="24"/>
              </w:rPr>
              <w:t>但未来基础设施建设对材料仍有巨大需求。该项目针对需求与生态的矛盾</w:t>
            </w:r>
            <w:r>
              <w:rPr>
                <w:rFonts w:hint="eastAsia"/>
                <w:sz w:val="24"/>
              </w:rPr>
              <w:t>，</w:t>
            </w:r>
            <w:r w:rsidRPr="00FF4323">
              <w:rPr>
                <w:rFonts w:hint="eastAsia"/>
                <w:sz w:val="24"/>
              </w:rPr>
              <w:t>在国内外率先并系统持续开展了十五年研究</w:t>
            </w:r>
            <w:r>
              <w:rPr>
                <w:rFonts w:hint="eastAsia"/>
                <w:sz w:val="24"/>
              </w:rPr>
              <w:t>，</w:t>
            </w:r>
            <w:r w:rsidRPr="00FF4323">
              <w:rPr>
                <w:rFonts w:hint="eastAsia"/>
                <w:sz w:val="24"/>
              </w:rPr>
              <w:t>将自然界缓慢的微生物矿化现象</w:t>
            </w:r>
            <w:r w:rsidRPr="00FF4323">
              <w:rPr>
                <w:rFonts w:hint="eastAsia"/>
                <w:sz w:val="24"/>
              </w:rPr>
              <w:t>,</w:t>
            </w:r>
            <w:r w:rsidRPr="00FF4323">
              <w:rPr>
                <w:rFonts w:hint="eastAsia"/>
                <w:sz w:val="24"/>
              </w:rPr>
              <w:t>提升为温和、绿色的建筑材料微生物矿化技术</w:t>
            </w:r>
            <w:r>
              <w:rPr>
                <w:rFonts w:hint="eastAsia"/>
                <w:sz w:val="24"/>
              </w:rPr>
              <w:t>，</w:t>
            </w:r>
            <w:r w:rsidRPr="00FF4323">
              <w:rPr>
                <w:rFonts w:hint="eastAsia"/>
                <w:sz w:val="24"/>
              </w:rPr>
              <w:t>制备了系列微生物胶凝材料</w:t>
            </w:r>
            <w:r>
              <w:rPr>
                <w:rFonts w:hint="eastAsia"/>
                <w:sz w:val="24"/>
              </w:rPr>
              <w:t>，</w:t>
            </w:r>
            <w:r w:rsidRPr="00FF4323">
              <w:rPr>
                <w:rFonts w:hint="eastAsia"/>
                <w:sz w:val="24"/>
              </w:rPr>
              <w:t>替代传统材料解决了生态相容性问题</w:t>
            </w:r>
            <w:r>
              <w:rPr>
                <w:rFonts w:hint="eastAsia"/>
                <w:sz w:val="24"/>
              </w:rPr>
              <w:t>，</w:t>
            </w:r>
            <w:r w:rsidRPr="00FF4323">
              <w:rPr>
                <w:rFonts w:hint="eastAsia"/>
                <w:sz w:val="24"/>
              </w:rPr>
              <w:t>并运用微生物矿化技术调控水泥混凝土的微观结构</w:t>
            </w:r>
            <w:r>
              <w:rPr>
                <w:rFonts w:hint="eastAsia"/>
                <w:sz w:val="24"/>
              </w:rPr>
              <w:t>，</w:t>
            </w:r>
            <w:r w:rsidRPr="00FF4323">
              <w:rPr>
                <w:rFonts w:hint="eastAsia"/>
                <w:sz w:val="24"/>
              </w:rPr>
              <w:t>在提升混凝土结构性能的同时</w:t>
            </w:r>
            <w:r>
              <w:rPr>
                <w:rFonts w:hint="eastAsia"/>
                <w:sz w:val="24"/>
              </w:rPr>
              <w:t>，</w:t>
            </w:r>
            <w:r w:rsidRPr="00FF4323">
              <w:rPr>
                <w:rFonts w:hint="eastAsia"/>
                <w:sz w:val="24"/>
              </w:rPr>
              <w:t>开发了其自修复、自装饰功能</w:t>
            </w:r>
            <w:r w:rsidRPr="00FF4323">
              <w:rPr>
                <w:rFonts w:hint="eastAsia"/>
                <w:sz w:val="24"/>
              </w:rPr>
              <w:t>,</w:t>
            </w:r>
            <w:r w:rsidRPr="00FF4323">
              <w:rPr>
                <w:rFonts w:hint="eastAsia"/>
                <w:sz w:val="24"/>
              </w:rPr>
              <w:t>实现了结构</w:t>
            </w:r>
            <w:r w:rsidRPr="00FF4323">
              <w:rPr>
                <w:rFonts w:hint="eastAsia"/>
                <w:sz w:val="24"/>
              </w:rPr>
              <w:t>-</w:t>
            </w:r>
            <w:r w:rsidRPr="00FF4323">
              <w:rPr>
                <w:rFonts w:hint="eastAsia"/>
                <w:sz w:val="24"/>
              </w:rPr>
              <w:t>功能一体化。</w:t>
            </w:r>
          </w:p>
          <w:p w14:paraId="180FE9DD" w14:textId="77777777" w:rsidR="00FF4323" w:rsidRPr="00FF4323" w:rsidRDefault="00FF4323" w:rsidP="00FF4323">
            <w:pPr>
              <w:ind w:firstLineChars="200" w:firstLine="480"/>
              <w:rPr>
                <w:sz w:val="24"/>
              </w:rPr>
            </w:pPr>
            <w:r w:rsidRPr="00FF4323">
              <w:rPr>
                <w:rFonts w:hint="eastAsia"/>
                <w:sz w:val="24"/>
              </w:rPr>
              <w:t xml:space="preserve">1. </w:t>
            </w:r>
            <w:r w:rsidRPr="00FF4323">
              <w:rPr>
                <w:rFonts w:hint="eastAsia"/>
                <w:sz w:val="24"/>
              </w:rPr>
              <w:t>建立了建筑材料中微生物矿化技术基础。筛选、驯化获得了在岩土、钢渣和水泥</w:t>
            </w:r>
            <w:proofErr w:type="gramStart"/>
            <w:r w:rsidRPr="00FF4323">
              <w:rPr>
                <w:rFonts w:hint="eastAsia"/>
                <w:sz w:val="24"/>
              </w:rPr>
              <w:t>基材料</w:t>
            </w:r>
            <w:proofErr w:type="gramEnd"/>
            <w:r w:rsidRPr="00FF4323">
              <w:rPr>
                <w:rFonts w:hint="eastAsia"/>
                <w:sz w:val="24"/>
              </w:rPr>
              <w:t>中具有诱导矿化能力的巴氏芽孢杆菌、胶质芽孢杆菌、枯草芽孢杆菌、醋酸杆菌、耐碱芽孢杆菌等多种微生物，优化了芽孢制备方法</w:t>
            </w:r>
            <w:r w:rsidRPr="00FF4323">
              <w:rPr>
                <w:rFonts w:hint="eastAsia"/>
                <w:sz w:val="24"/>
              </w:rPr>
              <w:t>,</w:t>
            </w:r>
            <w:r w:rsidRPr="00FF4323">
              <w:rPr>
                <w:rFonts w:hint="eastAsia"/>
                <w:sz w:val="24"/>
              </w:rPr>
              <w:t>揭示了酶催化和矿化产物形成的影响因素、规律及晶粒尺寸与粘附力的关系</w:t>
            </w:r>
            <w:r w:rsidRPr="00FF4323">
              <w:rPr>
                <w:rFonts w:hint="eastAsia"/>
                <w:sz w:val="24"/>
              </w:rPr>
              <w:t>,</w:t>
            </w:r>
            <w:r w:rsidRPr="00FF4323">
              <w:rPr>
                <w:rFonts w:hint="eastAsia"/>
                <w:sz w:val="24"/>
              </w:rPr>
              <w:t>提出了从菌种、阴、阳离子等调控晶粒尺寸的方法。</w:t>
            </w:r>
          </w:p>
          <w:p w14:paraId="358B818D" w14:textId="07E18194" w:rsidR="00FF4323" w:rsidRPr="00FF4323" w:rsidRDefault="00FF4323" w:rsidP="00FF4323">
            <w:pPr>
              <w:ind w:firstLineChars="200" w:firstLine="480"/>
              <w:rPr>
                <w:sz w:val="24"/>
              </w:rPr>
            </w:pPr>
            <w:r w:rsidRPr="00FF4323">
              <w:rPr>
                <w:rFonts w:hint="eastAsia"/>
                <w:sz w:val="24"/>
              </w:rPr>
              <w:t xml:space="preserve">2. </w:t>
            </w:r>
            <w:r w:rsidRPr="00FF4323">
              <w:rPr>
                <w:rFonts w:hint="eastAsia"/>
                <w:sz w:val="24"/>
              </w:rPr>
              <w:t>发明了五类生态微生物胶凝材料。用于岩土深层胶结和重金属钝化的生物碳酸盐类、生物磷酸盐类、生物碳酸盐</w:t>
            </w:r>
            <w:r w:rsidRPr="00FF4323">
              <w:rPr>
                <w:rFonts w:hint="eastAsia"/>
                <w:sz w:val="24"/>
              </w:rPr>
              <w:t>-</w:t>
            </w:r>
            <w:r w:rsidRPr="00FF4323">
              <w:rPr>
                <w:rFonts w:hint="eastAsia"/>
                <w:sz w:val="24"/>
              </w:rPr>
              <w:t>磷酸盐复合类</w:t>
            </w:r>
            <w:r>
              <w:rPr>
                <w:rFonts w:hint="eastAsia"/>
                <w:sz w:val="24"/>
              </w:rPr>
              <w:t>，</w:t>
            </w:r>
            <w:r w:rsidRPr="00FF4323">
              <w:rPr>
                <w:rFonts w:hint="eastAsia"/>
                <w:sz w:val="24"/>
              </w:rPr>
              <w:t>用于建筑工地扬尘抑制、沙漠治理等浅层胶结的生物碳酸盐类</w:t>
            </w:r>
            <w:r w:rsidRPr="00FF4323">
              <w:rPr>
                <w:rFonts w:hint="eastAsia"/>
                <w:sz w:val="24"/>
              </w:rPr>
              <w:t>,</w:t>
            </w:r>
            <w:r w:rsidRPr="00FF4323">
              <w:rPr>
                <w:rFonts w:hint="eastAsia"/>
                <w:sz w:val="24"/>
              </w:rPr>
              <w:t>以及微生物</w:t>
            </w:r>
            <w:r w:rsidRPr="00FF4323">
              <w:rPr>
                <w:rFonts w:hint="eastAsia"/>
                <w:sz w:val="24"/>
              </w:rPr>
              <w:t>-</w:t>
            </w:r>
            <w:r w:rsidRPr="00FF4323">
              <w:rPr>
                <w:rFonts w:hint="eastAsia"/>
                <w:sz w:val="24"/>
              </w:rPr>
              <w:t>钢渣胶凝材料。解决了国际上微生物胶凝材料释放氨气、塑料</w:t>
            </w:r>
            <w:proofErr w:type="gramStart"/>
            <w:r w:rsidRPr="00FF4323">
              <w:rPr>
                <w:rFonts w:hint="eastAsia"/>
                <w:sz w:val="24"/>
              </w:rPr>
              <w:t>抑</w:t>
            </w:r>
            <w:proofErr w:type="gramEnd"/>
            <w:r w:rsidRPr="00FF4323">
              <w:rPr>
                <w:rFonts w:hint="eastAsia"/>
                <w:sz w:val="24"/>
              </w:rPr>
              <w:t>尘网二次污染、传统碱性材料处理岩土影响植物生长、钢渣制品安定性不良等难题。</w:t>
            </w:r>
            <w:proofErr w:type="gramStart"/>
            <w:r w:rsidRPr="00FF4323">
              <w:rPr>
                <w:rFonts w:hint="eastAsia"/>
                <w:sz w:val="24"/>
              </w:rPr>
              <w:t>抑尘后</w:t>
            </w:r>
            <w:proofErr w:type="gramEnd"/>
            <w:r w:rsidRPr="00FF4323">
              <w:rPr>
                <w:rFonts w:hint="eastAsia"/>
                <w:sz w:val="24"/>
              </w:rPr>
              <w:t>土壤风蚀量从</w:t>
            </w:r>
            <w:r w:rsidRPr="00FF4323">
              <w:rPr>
                <w:rFonts w:hint="eastAsia"/>
                <w:sz w:val="24"/>
              </w:rPr>
              <w:t>2356.7g/m</w:t>
            </w:r>
            <w:r w:rsidRPr="00FF4323">
              <w:rPr>
                <w:rFonts w:hint="eastAsia"/>
                <w:sz w:val="24"/>
                <w:vertAlign w:val="superscript"/>
              </w:rPr>
              <w:t>2</w:t>
            </w:r>
            <w:r w:rsidRPr="00FF4323">
              <w:rPr>
                <w:rFonts w:hint="eastAsia"/>
                <w:sz w:val="24"/>
              </w:rPr>
              <w:t>降至</w:t>
            </w:r>
            <w:r w:rsidRPr="00FF4323">
              <w:rPr>
                <w:rFonts w:hint="eastAsia"/>
                <w:sz w:val="24"/>
              </w:rPr>
              <w:t>20.8g/m</w:t>
            </w:r>
            <w:r w:rsidRPr="00FF4323">
              <w:rPr>
                <w:rFonts w:hint="eastAsia"/>
                <w:sz w:val="24"/>
                <w:vertAlign w:val="superscript"/>
              </w:rPr>
              <w:t>2</w:t>
            </w:r>
            <w:r w:rsidRPr="00FF4323">
              <w:rPr>
                <w:rFonts w:hint="eastAsia"/>
                <w:sz w:val="24"/>
              </w:rPr>
              <w:t>。使用微生物后，钢渣制品同成本强度提升</w:t>
            </w:r>
            <w:r w:rsidRPr="00FF4323">
              <w:rPr>
                <w:rFonts w:hint="eastAsia"/>
                <w:sz w:val="24"/>
              </w:rPr>
              <w:t>70%</w:t>
            </w:r>
            <w:r>
              <w:rPr>
                <w:rFonts w:hint="eastAsia"/>
                <w:sz w:val="24"/>
              </w:rPr>
              <w:t>，</w:t>
            </w:r>
            <w:r w:rsidRPr="00FF4323">
              <w:rPr>
                <w:rFonts w:hint="eastAsia"/>
                <w:sz w:val="24"/>
              </w:rPr>
              <w:t>钙、镁利用率从不足</w:t>
            </w:r>
            <w:r w:rsidRPr="00FF4323">
              <w:rPr>
                <w:rFonts w:hint="eastAsia"/>
                <w:sz w:val="24"/>
              </w:rPr>
              <w:t>50%</w:t>
            </w:r>
            <w:r w:rsidRPr="00FF4323">
              <w:rPr>
                <w:rFonts w:hint="eastAsia"/>
                <w:sz w:val="24"/>
              </w:rPr>
              <w:t>提升至近</w:t>
            </w:r>
            <w:r w:rsidRPr="00FF4323">
              <w:rPr>
                <w:rFonts w:hint="eastAsia"/>
                <w:sz w:val="24"/>
              </w:rPr>
              <w:t>80%</w:t>
            </w:r>
            <w:r>
              <w:rPr>
                <w:rFonts w:hint="eastAsia"/>
                <w:sz w:val="24"/>
              </w:rPr>
              <w:t>，</w:t>
            </w:r>
            <w:r w:rsidRPr="00FF4323">
              <w:rPr>
                <w:rFonts w:hint="eastAsia"/>
                <w:sz w:val="24"/>
              </w:rPr>
              <w:t>引发安定性不良的游离氧化钙、氧化镁被消除。</w:t>
            </w:r>
          </w:p>
          <w:p w14:paraId="43F5D5E4" w14:textId="16241836" w:rsidR="00FF4323" w:rsidRPr="00FF4323" w:rsidRDefault="00FF4323" w:rsidP="00FF4323">
            <w:pPr>
              <w:ind w:firstLineChars="200" w:firstLine="480"/>
              <w:rPr>
                <w:sz w:val="24"/>
              </w:rPr>
            </w:pPr>
            <w:r w:rsidRPr="00FF4323">
              <w:rPr>
                <w:rFonts w:hint="eastAsia"/>
                <w:sz w:val="24"/>
              </w:rPr>
              <w:t xml:space="preserve">3. </w:t>
            </w:r>
            <w:r w:rsidRPr="00FF4323">
              <w:rPr>
                <w:rFonts w:hint="eastAsia"/>
                <w:sz w:val="24"/>
              </w:rPr>
              <w:t>研发了结构</w:t>
            </w:r>
            <w:r w:rsidRPr="00FF4323">
              <w:rPr>
                <w:rFonts w:hint="eastAsia"/>
                <w:sz w:val="24"/>
              </w:rPr>
              <w:t>-</w:t>
            </w:r>
            <w:r w:rsidRPr="00FF4323">
              <w:rPr>
                <w:rFonts w:hint="eastAsia"/>
                <w:sz w:val="24"/>
              </w:rPr>
              <w:t>功能一体化自修复混凝土和清水混凝土。发明了氧气驱动型和在国际范围全新的二氧化碳驱动型自修复技术及自修复混凝土设计方法</w:t>
            </w:r>
            <w:r>
              <w:rPr>
                <w:rFonts w:hint="eastAsia"/>
                <w:sz w:val="24"/>
              </w:rPr>
              <w:t>，</w:t>
            </w:r>
            <w:r w:rsidRPr="00FF4323">
              <w:rPr>
                <w:rFonts w:hint="eastAsia"/>
                <w:sz w:val="24"/>
              </w:rPr>
              <w:t>裂缝修复更快更好</w:t>
            </w:r>
            <w:r>
              <w:rPr>
                <w:rFonts w:hint="eastAsia"/>
                <w:sz w:val="24"/>
              </w:rPr>
              <w:t>，</w:t>
            </w:r>
            <w:r w:rsidRPr="00FF4323">
              <w:rPr>
                <w:rFonts w:hint="eastAsia"/>
                <w:sz w:val="24"/>
              </w:rPr>
              <w:t>成本更低</w:t>
            </w:r>
            <w:r>
              <w:rPr>
                <w:rFonts w:hint="eastAsia"/>
                <w:sz w:val="24"/>
              </w:rPr>
              <w:t>，</w:t>
            </w:r>
            <w:r w:rsidRPr="00FF4323">
              <w:rPr>
                <w:rFonts w:hint="eastAsia"/>
                <w:sz w:val="24"/>
              </w:rPr>
              <w:t>0.4mm</w:t>
            </w:r>
            <w:r w:rsidRPr="00FF4323">
              <w:rPr>
                <w:rFonts w:hint="eastAsia"/>
                <w:sz w:val="24"/>
              </w:rPr>
              <w:t>及以下宽度裂缝修复率高达</w:t>
            </w:r>
            <w:r w:rsidRPr="00FF4323">
              <w:rPr>
                <w:rFonts w:hint="eastAsia"/>
                <w:sz w:val="24"/>
              </w:rPr>
              <w:t>95%</w:t>
            </w:r>
            <w:r w:rsidRPr="00FF4323">
              <w:rPr>
                <w:rFonts w:hint="eastAsia"/>
                <w:sz w:val="24"/>
              </w:rPr>
              <w:t>以上</w:t>
            </w:r>
            <w:r>
              <w:rPr>
                <w:rFonts w:hint="eastAsia"/>
                <w:sz w:val="24"/>
              </w:rPr>
              <w:t>；</w:t>
            </w:r>
            <w:r w:rsidRPr="00FF4323">
              <w:rPr>
                <w:rFonts w:hint="eastAsia"/>
                <w:sz w:val="24"/>
              </w:rPr>
              <w:t>建立了微生物矿化抗泛碱、现场混凝土外观质量定量评价、气泡控制、专用高性能减水剂、专用脱模剂等清水混凝土成套技术</w:t>
            </w:r>
            <w:r>
              <w:rPr>
                <w:rFonts w:hint="eastAsia"/>
                <w:sz w:val="24"/>
              </w:rPr>
              <w:t>，</w:t>
            </w:r>
            <w:r w:rsidRPr="00FF4323">
              <w:rPr>
                <w:rFonts w:hint="eastAsia"/>
                <w:sz w:val="24"/>
              </w:rPr>
              <w:t>解决了清水混凝土泛碱顽疾</w:t>
            </w:r>
            <w:r>
              <w:rPr>
                <w:rFonts w:hint="eastAsia"/>
                <w:sz w:val="24"/>
              </w:rPr>
              <w:t>，</w:t>
            </w:r>
            <w:r w:rsidRPr="00FF4323">
              <w:rPr>
                <w:rFonts w:hint="eastAsia"/>
                <w:sz w:val="24"/>
              </w:rPr>
              <w:t>并提高了外观美学的稳定性</w:t>
            </w:r>
            <w:r>
              <w:rPr>
                <w:rFonts w:hint="eastAsia"/>
                <w:sz w:val="24"/>
              </w:rPr>
              <w:t>，</w:t>
            </w:r>
            <w:r w:rsidRPr="00FF4323">
              <w:rPr>
                <w:rFonts w:hint="eastAsia"/>
                <w:sz w:val="24"/>
              </w:rPr>
              <w:t>表面气孔面积率从</w:t>
            </w:r>
            <w:r w:rsidRPr="00FF4323">
              <w:rPr>
                <w:rFonts w:hint="eastAsia"/>
                <w:sz w:val="24"/>
              </w:rPr>
              <w:t>3.4%</w:t>
            </w:r>
            <w:r w:rsidRPr="00FF4323">
              <w:rPr>
                <w:rFonts w:hint="eastAsia"/>
                <w:sz w:val="24"/>
              </w:rPr>
              <w:t>降至</w:t>
            </w:r>
            <w:r w:rsidRPr="00FF4323">
              <w:rPr>
                <w:rFonts w:hint="eastAsia"/>
                <w:sz w:val="24"/>
              </w:rPr>
              <w:t>0.23%,</w:t>
            </w:r>
            <w:r w:rsidRPr="00FF4323">
              <w:rPr>
                <w:rFonts w:hint="eastAsia"/>
                <w:sz w:val="24"/>
              </w:rPr>
              <w:t>统计标准差从</w:t>
            </w:r>
            <w:r w:rsidRPr="00FF4323">
              <w:rPr>
                <w:rFonts w:hint="eastAsia"/>
                <w:sz w:val="24"/>
              </w:rPr>
              <w:t>1.37%</w:t>
            </w:r>
            <w:r w:rsidRPr="00FF4323">
              <w:rPr>
                <w:rFonts w:hint="eastAsia"/>
                <w:sz w:val="24"/>
              </w:rPr>
              <w:t>降至</w:t>
            </w:r>
            <w:r w:rsidRPr="00FF4323">
              <w:rPr>
                <w:rFonts w:hint="eastAsia"/>
                <w:sz w:val="24"/>
              </w:rPr>
              <w:t>0.09%</w:t>
            </w:r>
            <w:r w:rsidRPr="00FF4323">
              <w:rPr>
                <w:rFonts w:hint="eastAsia"/>
                <w:sz w:val="24"/>
              </w:rPr>
              <w:t>。</w:t>
            </w:r>
          </w:p>
          <w:p w14:paraId="54328BDD" w14:textId="5A803C95" w:rsidR="001D68B2" w:rsidRPr="00FF4323" w:rsidRDefault="00FF4323" w:rsidP="00FF4323">
            <w:pPr>
              <w:ind w:firstLineChars="200" w:firstLine="480"/>
              <w:rPr>
                <w:rFonts w:ascii="宋体" w:hAnsi="宋体"/>
                <w:sz w:val="24"/>
              </w:rPr>
            </w:pPr>
            <w:r w:rsidRPr="00FF4323">
              <w:rPr>
                <w:rFonts w:hint="eastAsia"/>
                <w:sz w:val="24"/>
              </w:rPr>
              <w:t>项目获国家发明专利授权</w:t>
            </w:r>
            <w:r w:rsidRPr="00FF4323">
              <w:rPr>
                <w:rFonts w:hint="eastAsia"/>
                <w:sz w:val="24"/>
              </w:rPr>
              <w:t>32</w:t>
            </w:r>
            <w:r w:rsidRPr="00FF4323">
              <w:rPr>
                <w:rFonts w:hint="eastAsia"/>
                <w:sz w:val="24"/>
              </w:rPr>
              <w:t>项</w:t>
            </w:r>
            <w:r>
              <w:rPr>
                <w:rFonts w:hint="eastAsia"/>
                <w:sz w:val="24"/>
              </w:rPr>
              <w:t>，</w:t>
            </w:r>
            <w:r w:rsidRPr="00FF4323">
              <w:rPr>
                <w:rFonts w:hint="eastAsia"/>
                <w:sz w:val="24"/>
              </w:rPr>
              <w:t>发表</w:t>
            </w:r>
            <w:r w:rsidRPr="00FF4323">
              <w:rPr>
                <w:rFonts w:hint="eastAsia"/>
                <w:sz w:val="24"/>
              </w:rPr>
              <w:t>SCI</w:t>
            </w:r>
            <w:r w:rsidRPr="00FF4323">
              <w:rPr>
                <w:rFonts w:hint="eastAsia"/>
                <w:sz w:val="24"/>
              </w:rPr>
              <w:t>和</w:t>
            </w:r>
            <w:r w:rsidRPr="00FF4323">
              <w:rPr>
                <w:rFonts w:hint="eastAsia"/>
                <w:sz w:val="24"/>
              </w:rPr>
              <w:t>EI</w:t>
            </w:r>
            <w:r w:rsidRPr="00FF4323">
              <w:rPr>
                <w:rFonts w:hint="eastAsia"/>
                <w:sz w:val="24"/>
              </w:rPr>
              <w:t>论文</w:t>
            </w:r>
            <w:r w:rsidRPr="00FF4323">
              <w:rPr>
                <w:rFonts w:hint="eastAsia"/>
                <w:sz w:val="24"/>
              </w:rPr>
              <w:t>97</w:t>
            </w:r>
            <w:r w:rsidRPr="00FF4323">
              <w:rPr>
                <w:rFonts w:hint="eastAsia"/>
                <w:sz w:val="24"/>
              </w:rPr>
              <w:t>篇</w:t>
            </w:r>
            <w:r>
              <w:rPr>
                <w:rFonts w:hint="eastAsia"/>
                <w:sz w:val="24"/>
              </w:rPr>
              <w:t>，</w:t>
            </w:r>
            <w:r w:rsidRPr="00FF4323">
              <w:rPr>
                <w:rFonts w:hint="eastAsia"/>
                <w:sz w:val="24"/>
              </w:rPr>
              <w:t>出版专著</w:t>
            </w:r>
            <w:r w:rsidRPr="00FF4323">
              <w:rPr>
                <w:rFonts w:hint="eastAsia"/>
                <w:sz w:val="24"/>
              </w:rPr>
              <w:t>1</w:t>
            </w:r>
            <w:r w:rsidRPr="00FF4323">
              <w:rPr>
                <w:rFonts w:hint="eastAsia"/>
                <w:sz w:val="24"/>
              </w:rPr>
              <w:t>部。通过“</w:t>
            </w:r>
            <w:proofErr w:type="gramStart"/>
            <w:r w:rsidRPr="00FF4323">
              <w:rPr>
                <w:rFonts w:hint="eastAsia"/>
                <w:sz w:val="24"/>
              </w:rPr>
              <w:t>研</w:t>
            </w:r>
            <w:proofErr w:type="gramEnd"/>
            <w:r w:rsidRPr="00FF4323">
              <w:rPr>
                <w:rFonts w:hint="eastAsia"/>
                <w:sz w:val="24"/>
              </w:rPr>
              <w:t>-</w:t>
            </w:r>
            <w:r w:rsidRPr="00FF4323">
              <w:rPr>
                <w:rFonts w:hint="eastAsia"/>
                <w:sz w:val="24"/>
              </w:rPr>
              <w:t>学</w:t>
            </w:r>
            <w:r w:rsidRPr="00FF4323">
              <w:rPr>
                <w:rFonts w:hint="eastAsia"/>
                <w:sz w:val="24"/>
              </w:rPr>
              <w:t>-</w:t>
            </w:r>
            <w:r w:rsidRPr="00FF4323">
              <w:rPr>
                <w:rFonts w:hint="eastAsia"/>
                <w:sz w:val="24"/>
              </w:rPr>
              <w:t>产</w:t>
            </w:r>
            <w:r w:rsidRPr="00FF4323">
              <w:rPr>
                <w:rFonts w:hint="eastAsia"/>
                <w:sz w:val="24"/>
              </w:rPr>
              <w:t>-</w:t>
            </w:r>
            <w:r w:rsidRPr="00FF4323">
              <w:rPr>
                <w:rFonts w:hint="eastAsia"/>
                <w:sz w:val="24"/>
              </w:rPr>
              <w:t>用”结合</w:t>
            </w:r>
            <w:r>
              <w:rPr>
                <w:rFonts w:hint="eastAsia"/>
                <w:sz w:val="24"/>
              </w:rPr>
              <w:t>，</w:t>
            </w:r>
            <w:r w:rsidRPr="00FF4323">
              <w:rPr>
                <w:rFonts w:hint="eastAsia"/>
                <w:sz w:val="24"/>
              </w:rPr>
              <w:t>形成了十余种产品及其产业化和工程应用技术</w:t>
            </w:r>
            <w:r>
              <w:rPr>
                <w:rFonts w:hint="eastAsia"/>
                <w:sz w:val="24"/>
              </w:rPr>
              <w:t>，</w:t>
            </w:r>
            <w:r w:rsidRPr="00FF4323">
              <w:rPr>
                <w:rFonts w:hint="eastAsia"/>
                <w:sz w:val="24"/>
              </w:rPr>
              <w:t>发布产品标准和应用技术指南</w:t>
            </w:r>
            <w:r w:rsidRPr="00FF4323">
              <w:rPr>
                <w:rFonts w:hint="eastAsia"/>
                <w:sz w:val="24"/>
              </w:rPr>
              <w:t>15</w:t>
            </w:r>
            <w:r w:rsidRPr="00FF4323">
              <w:rPr>
                <w:rFonts w:hint="eastAsia"/>
                <w:sz w:val="24"/>
              </w:rPr>
              <w:t>部。培养研究生和技术人员</w:t>
            </w:r>
            <w:r w:rsidRPr="00FF4323">
              <w:rPr>
                <w:rFonts w:hint="eastAsia"/>
                <w:sz w:val="24"/>
              </w:rPr>
              <w:t>100</w:t>
            </w:r>
            <w:r w:rsidRPr="00FF4323">
              <w:rPr>
                <w:rFonts w:hint="eastAsia"/>
                <w:sz w:val="24"/>
              </w:rPr>
              <w:t>余人。以唐明述院士为首的鉴定专家组认为</w:t>
            </w:r>
            <w:r w:rsidRPr="00FF4323">
              <w:rPr>
                <w:rFonts w:hint="eastAsia"/>
                <w:sz w:val="24"/>
              </w:rPr>
              <w:t>,</w:t>
            </w:r>
            <w:r w:rsidRPr="00FF4323">
              <w:rPr>
                <w:rFonts w:hint="eastAsia"/>
                <w:sz w:val="24"/>
              </w:rPr>
              <w:t>成果创新性突出</w:t>
            </w:r>
            <w:r>
              <w:rPr>
                <w:rFonts w:hint="eastAsia"/>
                <w:sz w:val="24"/>
              </w:rPr>
              <w:t>，</w:t>
            </w:r>
            <w:r w:rsidRPr="00FF4323">
              <w:rPr>
                <w:rFonts w:hint="eastAsia"/>
                <w:sz w:val="24"/>
              </w:rPr>
              <w:t>达到国际领先水平。成果已推广应用于土壤重金属处理、建筑工地扬尘治理千万平方米</w:t>
            </w:r>
            <w:r>
              <w:rPr>
                <w:rFonts w:hint="eastAsia"/>
                <w:sz w:val="24"/>
              </w:rPr>
              <w:t>，</w:t>
            </w:r>
            <w:r w:rsidRPr="00FF4323">
              <w:rPr>
                <w:rFonts w:hint="eastAsia"/>
                <w:sz w:val="24"/>
              </w:rPr>
              <w:t>水工和地下防水工程</w:t>
            </w:r>
            <w:r>
              <w:rPr>
                <w:rFonts w:hint="eastAsia"/>
                <w:sz w:val="24"/>
              </w:rPr>
              <w:t>，</w:t>
            </w:r>
            <w:r w:rsidRPr="00FF4323">
              <w:rPr>
                <w:rFonts w:hint="eastAsia"/>
                <w:sz w:val="24"/>
              </w:rPr>
              <w:t>及建筑、桥梁、市政和高铁清水混凝土工程中</w:t>
            </w:r>
            <w:r>
              <w:rPr>
                <w:rFonts w:hint="eastAsia"/>
                <w:sz w:val="24"/>
              </w:rPr>
              <w:t>，</w:t>
            </w:r>
            <w:r w:rsidRPr="00FF4323">
              <w:rPr>
                <w:rFonts w:hint="eastAsia"/>
                <w:sz w:val="24"/>
              </w:rPr>
              <w:t>清水和自修复混凝土总用量逾千万立方米</w:t>
            </w:r>
            <w:r>
              <w:rPr>
                <w:rFonts w:hint="eastAsia"/>
                <w:sz w:val="24"/>
              </w:rPr>
              <w:t>，</w:t>
            </w:r>
            <w:r w:rsidRPr="00FF4323">
              <w:rPr>
                <w:rFonts w:hint="eastAsia"/>
                <w:sz w:val="24"/>
              </w:rPr>
              <w:t>支撑多项重点工程获中国土木工程“詹天佑奖”、国家优质工程奖、全国市政金杯示范工程。近三年新增销售</w:t>
            </w:r>
            <w:r w:rsidRPr="00FF4323">
              <w:rPr>
                <w:rFonts w:hint="eastAsia"/>
                <w:sz w:val="24"/>
              </w:rPr>
              <w:t>9.84</w:t>
            </w:r>
            <w:r w:rsidRPr="00FF4323">
              <w:rPr>
                <w:rFonts w:hint="eastAsia"/>
                <w:sz w:val="24"/>
              </w:rPr>
              <w:t>亿元、利税</w:t>
            </w:r>
            <w:r w:rsidRPr="00FF4323">
              <w:rPr>
                <w:rFonts w:hint="eastAsia"/>
                <w:sz w:val="24"/>
              </w:rPr>
              <w:t>2.15</w:t>
            </w:r>
            <w:r w:rsidRPr="00FF4323">
              <w:rPr>
                <w:rFonts w:hint="eastAsia"/>
                <w:sz w:val="24"/>
              </w:rPr>
              <w:t>亿元</w:t>
            </w:r>
            <w:r w:rsidRPr="00FF4323">
              <w:rPr>
                <w:rFonts w:hint="eastAsia"/>
                <w:sz w:val="24"/>
              </w:rPr>
              <w:t>,</w:t>
            </w:r>
            <w:r w:rsidRPr="00FF4323">
              <w:rPr>
                <w:rFonts w:hint="eastAsia"/>
                <w:sz w:val="24"/>
              </w:rPr>
              <w:t>减排二氧化碳</w:t>
            </w:r>
            <w:r w:rsidRPr="00FF4323">
              <w:rPr>
                <w:rFonts w:hint="eastAsia"/>
                <w:sz w:val="24"/>
              </w:rPr>
              <w:t>78.9</w:t>
            </w:r>
            <w:r w:rsidRPr="00FF4323">
              <w:rPr>
                <w:rFonts w:hint="eastAsia"/>
                <w:sz w:val="24"/>
              </w:rPr>
              <w:t>万吨</w:t>
            </w:r>
            <w:r>
              <w:rPr>
                <w:rFonts w:hint="eastAsia"/>
                <w:sz w:val="24"/>
              </w:rPr>
              <w:t>，</w:t>
            </w:r>
            <w:r w:rsidRPr="00FF4323">
              <w:rPr>
                <w:rFonts w:hint="eastAsia"/>
                <w:sz w:val="24"/>
              </w:rPr>
              <w:t>节省附加防水、装饰、修补、维护等费用</w:t>
            </w:r>
            <w:r w:rsidRPr="00FF4323">
              <w:rPr>
                <w:rFonts w:hint="eastAsia"/>
                <w:sz w:val="24"/>
              </w:rPr>
              <w:t>1.8</w:t>
            </w:r>
            <w:r w:rsidRPr="00FF4323">
              <w:rPr>
                <w:rFonts w:hint="eastAsia"/>
                <w:sz w:val="24"/>
              </w:rPr>
              <w:t>亿余元</w:t>
            </w:r>
            <w:r>
              <w:rPr>
                <w:rFonts w:hint="eastAsia"/>
                <w:sz w:val="24"/>
              </w:rPr>
              <w:t>，</w:t>
            </w:r>
            <w:r w:rsidRPr="00FF4323">
              <w:rPr>
                <w:rFonts w:hint="eastAsia"/>
                <w:sz w:val="24"/>
              </w:rPr>
              <w:t>并消除了附加装饰层脱落的安全隐患。项目为传统材料提供了替代性绿色材料，促进了混凝土向结构</w:t>
            </w:r>
            <w:r w:rsidRPr="00FF4323">
              <w:rPr>
                <w:rFonts w:hint="eastAsia"/>
                <w:sz w:val="24"/>
              </w:rPr>
              <w:t>-</w:t>
            </w:r>
            <w:r w:rsidRPr="00FF4323">
              <w:rPr>
                <w:rFonts w:hint="eastAsia"/>
                <w:sz w:val="24"/>
              </w:rPr>
              <w:t>功能一体化更新换代，符合节能减排和可持续发展战略。</w:t>
            </w:r>
          </w:p>
        </w:tc>
      </w:tr>
      <w:tr w:rsidR="006D3B51" w14:paraId="5A94CC6B" w14:textId="77777777" w:rsidTr="006D3B51">
        <w:trPr>
          <w:trHeight w:val="13736"/>
        </w:trPr>
        <w:tc>
          <w:tcPr>
            <w:tcW w:w="9180" w:type="dxa"/>
            <w:gridSpan w:val="2"/>
            <w:tcBorders>
              <w:top w:val="single" w:sz="4" w:space="0" w:color="auto"/>
              <w:left w:val="single" w:sz="4" w:space="0" w:color="auto"/>
              <w:bottom w:val="single" w:sz="4" w:space="0" w:color="auto"/>
              <w:right w:val="single" w:sz="4" w:space="0" w:color="auto"/>
            </w:tcBorders>
            <w:hideMark/>
          </w:tcPr>
          <w:p w14:paraId="70138A96" w14:textId="77777777" w:rsidR="006D3B51" w:rsidRDefault="00093EF0">
            <w:pPr>
              <w:rPr>
                <w:rFonts w:ascii="宋体" w:hAnsi="宋体"/>
                <w:color w:val="0D0D0D"/>
                <w:sz w:val="24"/>
              </w:rPr>
            </w:pPr>
            <w:r>
              <w:rPr>
                <w:rFonts w:ascii="宋体" w:hAnsi="宋体" w:hint="eastAsia"/>
                <w:color w:val="0D0D0D"/>
                <w:sz w:val="24"/>
              </w:rPr>
              <w:lastRenderedPageBreak/>
              <w:t>主要完成单位及创新推广贡献：</w:t>
            </w:r>
          </w:p>
          <w:p w14:paraId="38B88D69" w14:textId="77777777" w:rsidR="00456436" w:rsidRDefault="00456436" w:rsidP="003F04D1">
            <w:pPr>
              <w:ind w:firstLineChars="200" w:firstLine="480"/>
              <w:rPr>
                <w:color w:val="0D0D0D"/>
                <w:sz w:val="24"/>
              </w:rPr>
            </w:pPr>
          </w:p>
          <w:p w14:paraId="1B15C4CC" w14:textId="77777777" w:rsidR="001D68B2" w:rsidRPr="00B915E1" w:rsidRDefault="003F04D1" w:rsidP="003F04D1">
            <w:pPr>
              <w:ind w:firstLineChars="200" w:firstLine="480"/>
              <w:rPr>
                <w:color w:val="0D0D0D"/>
                <w:sz w:val="24"/>
              </w:rPr>
            </w:pPr>
            <w:r w:rsidRPr="00B915E1">
              <w:rPr>
                <w:rFonts w:hint="eastAsia"/>
                <w:color w:val="0D0D0D"/>
                <w:sz w:val="24"/>
              </w:rPr>
              <w:t>1.</w:t>
            </w:r>
            <w:r w:rsidR="001D68B2" w:rsidRPr="00B915E1">
              <w:rPr>
                <w:rFonts w:hint="eastAsia"/>
                <w:color w:val="0D0D0D"/>
                <w:sz w:val="24"/>
              </w:rPr>
              <w:t>东南大学</w:t>
            </w:r>
          </w:p>
          <w:p w14:paraId="785FDB9A" w14:textId="7A44E75A" w:rsidR="00456436" w:rsidRDefault="00D26F1D" w:rsidP="003F04D1">
            <w:pPr>
              <w:ind w:firstLineChars="200" w:firstLine="480"/>
              <w:rPr>
                <w:color w:val="0D0D0D"/>
                <w:sz w:val="24"/>
              </w:rPr>
            </w:pPr>
            <w:r w:rsidRPr="00D26F1D">
              <w:rPr>
                <w:rFonts w:hint="eastAsia"/>
                <w:color w:val="0D0D0D"/>
                <w:sz w:val="24"/>
              </w:rPr>
              <w:t>负责完成项目中的主要技术内容。建立了建筑材料中微生物矿化的技术基础；发明并研制了五类生态微生物胶凝材料；研发了结构</w:t>
            </w:r>
            <w:r w:rsidRPr="00D26F1D">
              <w:rPr>
                <w:rFonts w:hint="eastAsia"/>
                <w:color w:val="0D0D0D"/>
                <w:sz w:val="24"/>
              </w:rPr>
              <w:t>-</w:t>
            </w:r>
            <w:r w:rsidRPr="00D26F1D">
              <w:rPr>
                <w:rFonts w:hint="eastAsia"/>
                <w:color w:val="0D0D0D"/>
                <w:sz w:val="24"/>
              </w:rPr>
              <w:t>功能一体化自修复混凝土和清水混凝土；发表</w:t>
            </w:r>
            <w:r w:rsidRPr="00D26F1D">
              <w:rPr>
                <w:rFonts w:hint="eastAsia"/>
                <w:color w:val="0D0D0D"/>
                <w:sz w:val="24"/>
              </w:rPr>
              <w:t>SCI</w:t>
            </w:r>
            <w:r w:rsidRPr="00D26F1D">
              <w:rPr>
                <w:rFonts w:hint="eastAsia"/>
                <w:color w:val="0D0D0D"/>
                <w:sz w:val="24"/>
              </w:rPr>
              <w:t>和</w:t>
            </w:r>
            <w:r w:rsidRPr="00D26F1D">
              <w:rPr>
                <w:rFonts w:hint="eastAsia"/>
                <w:color w:val="0D0D0D"/>
                <w:sz w:val="24"/>
              </w:rPr>
              <w:t>EI</w:t>
            </w:r>
            <w:r w:rsidRPr="00D26F1D">
              <w:rPr>
                <w:rFonts w:hint="eastAsia"/>
                <w:color w:val="0D0D0D"/>
                <w:sz w:val="24"/>
              </w:rPr>
              <w:t>论文</w:t>
            </w:r>
            <w:r w:rsidRPr="00D26F1D">
              <w:rPr>
                <w:rFonts w:hint="eastAsia"/>
                <w:color w:val="0D0D0D"/>
                <w:sz w:val="24"/>
              </w:rPr>
              <w:t>97</w:t>
            </w:r>
            <w:r w:rsidRPr="00D26F1D">
              <w:rPr>
                <w:rFonts w:hint="eastAsia"/>
                <w:color w:val="0D0D0D"/>
                <w:sz w:val="24"/>
              </w:rPr>
              <w:t>篇，专著</w:t>
            </w:r>
            <w:r w:rsidRPr="00D26F1D">
              <w:rPr>
                <w:rFonts w:hint="eastAsia"/>
                <w:color w:val="0D0D0D"/>
                <w:sz w:val="24"/>
              </w:rPr>
              <w:t>1</w:t>
            </w:r>
            <w:r w:rsidRPr="00D26F1D">
              <w:rPr>
                <w:rFonts w:hint="eastAsia"/>
                <w:color w:val="0D0D0D"/>
                <w:sz w:val="24"/>
              </w:rPr>
              <w:t>部，获得发明专利授权</w:t>
            </w:r>
            <w:r w:rsidRPr="00D26F1D">
              <w:rPr>
                <w:rFonts w:hint="eastAsia"/>
                <w:color w:val="0D0D0D"/>
                <w:sz w:val="24"/>
              </w:rPr>
              <w:t>32</w:t>
            </w:r>
            <w:r w:rsidRPr="00D26F1D">
              <w:rPr>
                <w:rFonts w:hint="eastAsia"/>
                <w:color w:val="0D0D0D"/>
                <w:sz w:val="24"/>
              </w:rPr>
              <w:t>项，</w:t>
            </w:r>
            <w:proofErr w:type="gramStart"/>
            <w:r w:rsidRPr="00D26F1D">
              <w:rPr>
                <w:rFonts w:hint="eastAsia"/>
                <w:color w:val="0D0D0D"/>
                <w:sz w:val="24"/>
              </w:rPr>
              <w:t>另申请</w:t>
            </w:r>
            <w:proofErr w:type="gramEnd"/>
            <w:r w:rsidRPr="00D26F1D">
              <w:rPr>
                <w:rFonts w:hint="eastAsia"/>
                <w:color w:val="0D0D0D"/>
                <w:sz w:val="24"/>
              </w:rPr>
              <w:t>受理</w:t>
            </w:r>
            <w:r w:rsidRPr="00D26F1D">
              <w:rPr>
                <w:rFonts w:hint="eastAsia"/>
                <w:color w:val="0D0D0D"/>
                <w:sz w:val="24"/>
              </w:rPr>
              <w:t>21</w:t>
            </w:r>
            <w:r w:rsidRPr="00D26F1D">
              <w:rPr>
                <w:rFonts w:hint="eastAsia"/>
                <w:color w:val="0D0D0D"/>
                <w:sz w:val="24"/>
              </w:rPr>
              <w:t>项；与项目合作的</w:t>
            </w:r>
            <w:r w:rsidRPr="00D26F1D">
              <w:rPr>
                <w:rFonts w:hint="eastAsia"/>
                <w:color w:val="0D0D0D"/>
                <w:sz w:val="24"/>
              </w:rPr>
              <w:t>4</w:t>
            </w:r>
            <w:r w:rsidRPr="00D26F1D">
              <w:rPr>
                <w:rFonts w:hint="eastAsia"/>
                <w:color w:val="0D0D0D"/>
                <w:sz w:val="24"/>
              </w:rPr>
              <w:t>家企业一起，编制产品企业标准和技术指南</w:t>
            </w:r>
            <w:r w:rsidRPr="00D26F1D">
              <w:rPr>
                <w:rFonts w:hint="eastAsia"/>
                <w:color w:val="0D0D0D"/>
                <w:sz w:val="24"/>
              </w:rPr>
              <w:t>15</w:t>
            </w:r>
            <w:r w:rsidRPr="00D26F1D">
              <w:rPr>
                <w:rFonts w:hint="eastAsia"/>
                <w:color w:val="0D0D0D"/>
                <w:sz w:val="24"/>
              </w:rPr>
              <w:t>部，将研发的多项产品投入生产与应用，新增产值</w:t>
            </w:r>
            <w:r w:rsidRPr="00D26F1D">
              <w:rPr>
                <w:rFonts w:hint="eastAsia"/>
                <w:color w:val="0D0D0D"/>
                <w:sz w:val="24"/>
              </w:rPr>
              <w:t>13.98</w:t>
            </w:r>
            <w:r w:rsidRPr="00D26F1D">
              <w:rPr>
                <w:rFonts w:hint="eastAsia"/>
                <w:color w:val="0D0D0D"/>
                <w:sz w:val="24"/>
              </w:rPr>
              <w:t>亿元，新增利税</w:t>
            </w:r>
            <w:r w:rsidRPr="00D26F1D">
              <w:rPr>
                <w:rFonts w:hint="eastAsia"/>
                <w:color w:val="0D0D0D"/>
                <w:sz w:val="24"/>
              </w:rPr>
              <w:t>3.03</w:t>
            </w:r>
            <w:r w:rsidRPr="00D26F1D">
              <w:rPr>
                <w:rFonts w:hint="eastAsia"/>
                <w:color w:val="0D0D0D"/>
                <w:sz w:val="24"/>
              </w:rPr>
              <w:t>亿余元，经济效益显著；成果在高铁、桥梁、市政、水利、建筑、地铁等</w:t>
            </w:r>
            <w:r w:rsidRPr="00D26F1D">
              <w:rPr>
                <w:rFonts w:hint="eastAsia"/>
                <w:color w:val="0D0D0D"/>
                <w:sz w:val="24"/>
              </w:rPr>
              <w:t>30</w:t>
            </w:r>
            <w:r w:rsidRPr="00D26F1D">
              <w:rPr>
                <w:rFonts w:hint="eastAsia"/>
                <w:color w:val="0D0D0D"/>
                <w:sz w:val="24"/>
              </w:rPr>
              <w:t>余项工程中得到应用，部分替代硅酸盐水泥，降低能耗、减少污染、缓解资源紧缺、提高生态相容性，并高效安全利用钢渣资源，消除了裂缝对混凝土耐久性的危害，大幅提升了混凝土自防水和自装饰功能，减少了维护成本，直接支撑重点工程成功问鼎中国土木工程“詹天佑奖”、国家优质工程奖及全国市政金杯示范工程。项目应用过程直接减排和吸收二氧化碳</w:t>
            </w:r>
            <w:r w:rsidRPr="00D26F1D">
              <w:rPr>
                <w:rFonts w:hint="eastAsia"/>
                <w:color w:val="0D0D0D"/>
                <w:sz w:val="24"/>
              </w:rPr>
              <w:t>78.9</w:t>
            </w:r>
            <w:r w:rsidRPr="00D26F1D">
              <w:rPr>
                <w:rFonts w:hint="eastAsia"/>
                <w:color w:val="0D0D0D"/>
                <w:sz w:val="24"/>
              </w:rPr>
              <w:t>万吨。为建立建材微生物技术新兴学科，巩固我国在该领域的国际领先地位做出了突出贡献。</w:t>
            </w:r>
          </w:p>
          <w:p w14:paraId="406C552A" w14:textId="77777777" w:rsidR="00D26F1D" w:rsidRPr="00B915E1" w:rsidRDefault="00D26F1D" w:rsidP="003F04D1">
            <w:pPr>
              <w:ind w:firstLineChars="200" w:firstLine="480"/>
              <w:rPr>
                <w:color w:val="0D0D0D"/>
                <w:sz w:val="24"/>
              </w:rPr>
            </w:pPr>
          </w:p>
          <w:p w14:paraId="10788AF3" w14:textId="77777777" w:rsidR="001D68B2" w:rsidRDefault="001D68B2" w:rsidP="003F04D1">
            <w:pPr>
              <w:ind w:firstLineChars="200" w:firstLine="480"/>
              <w:rPr>
                <w:sz w:val="24"/>
              </w:rPr>
            </w:pPr>
            <w:r>
              <w:rPr>
                <w:rFonts w:hint="eastAsia"/>
                <w:sz w:val="24"/>
              </w:rPr>
              <w:t>2.</w:t>
            </w:r>
            <w:r>
              <w:rPr>
                <w:rFonts w:hint="eastAsia"/>
                <w:sz w:val="24"/>
              </w:rPr>
              <w:t>西卡（中国）有限公司</w:t>
            </w:r>
          </w:p>
          <w:p w14:paraId="7B77443F" w14:textId="77777777" w:rsidR="001D68B2" w:rsidRDefault="00B915E1" w:rsidP="003F04D1">
            <w:pPr>
              <w:ind w:firstLineChars="200" w:firstLine="480"/>
              <w:rPr>
                <w:sz w:val="24"/>
              </w:rPr>
            </w:pPr>
            <w:r w:rsidRPr="00B915E1">
              <w:rPr>
                <w:rFonts w:hint="eastAsia"/>
                <w:sz w:val="24"/>
              </w:rPr>
              <w:t>参与本项目中清水混凝土配制技术、清水混凝土外加剂的研发、生产与推广应用。与东南大学合作，共同立项研发了清水混凝土配制技术与清水混凝土外加剂，参与编制了《清水混凝土制备技术指南》。将本项目研究成果推向工业化生产，在重庆西站、港珠澳大桥、青岛地铁</w:t>
            </w:r>
            <w:r w:rsidRPr="00B915E1">
              <w:rPr>
                <w:rFonts w:hint="eastAsia"/>
                <w:sz w:val="24"/>
              </w:rPr>
              <w:t>R3</w:t>
            </w:r>
            <w:r w:rsidRPr="00B915E1">
              <w:rPr>
                <w:rFonts w:hint="eastAsia"/>
                <w:sz w:val="24"/>
              </w:rPr>
              <w:t>线等重点工程中推广应用，实现清水混凝土气孔、色差的稳定控制，减少维护成本。应用效果好，广受好评，取得显著的经济与社会效益，对于指导制备外观质量稳定的清水混凝土具有重要的推动作用。</w:t>
            </w:r>
          </w:p>
          <w:p w14:paraId="29821907" w14:textId="77777777" w:rsidR="00456436" w:rsidRDefault="00456436" w:rsidP="003F04D1">
            <w:pPr>
              <w:ind w:firstLineChars="200" w:firstLine="480"/>
              <w:rPr>
                <w:sz w:val="24"/>
              </w:rPr>
            </w:pPr>
          </w:p>
          <w:p w14:paraId="7F06E9FF" w14:textId="77777777" w:rsidR="001D68B2" w:rsidRDefault="001D68B2" w:rsidP="003F04D1">
            <w:pPr>
              <w:ind w:firstLineChars="200" w:firstLine="480"/>
              <w:rPr>
                <w:sz w:val="24"/>
              </w:rPr>
            </w:pPr>
            <w:r>
              <w:rPr>
                <w:rFonts w:hint="eastAsia"/>
                <w:sz w:val="24"/>
              </w:rPr>
              <w:t>3.</w:t>
            </w:r>
            <w:r>
              <w:rPr>
                <w:rFonts w:hint="eastAsia"/>
              </w:rPr>
              <w:t xml:space="preserve"> </w:t>
            </w:r>
            <w:r w:rsidRPr="001D68B2">
              <w:rPr>
                <w:rFonts w:hint="eastAsia"/>
                <w:sz w:val="24"/>
              </w:rPr>
              <w:t>科之杰新材料集团有限公司</w:t>
            </w:r>
          </w:p>
          <w:p w14:paraId="474BCE47" w14:textId="6D1CF948" w:rsidR="001D68B2" w:rsidRDefault="00D26F1D" w:rsidP="003F04D1">
            <w:pPr>
              <w:ind w:firstLineChars="200" w:firstLine="480"/>
              <w:rPr>
                <w:sz w:val="24"/>
              </w:rPr>
            </w:pPr>
            <w:r w:rsidRPr="00D26F1D">
              <w:rPr>
                <w:rFonts w:hint="eastAsia"/>
                <w:sz w:val="24"/>
              </w:rPr>
              <w:t>参与项目中自修复水泥基材料、清水混凝土外加剂、结构</w:t>
            </w:r>
            <w:r w:rsidRPr="00D26F1D">
              <w:rPr>
                <w:rFonts w:hint="eastAsia"/>
                <w:sz w:val="24"/>
              </w:rPr>
              <w:t>-</w:t>
            </w:r>
            <w:r w:rsidRPr="00D26F1D">
              <w:rPr>
                <w:rFonts w:hint="eastAsia"/>
                <w:sz w:val="24"/>
              </w:rPr>
              <w:t>功能一体化墙</w:t>
            </w:r>
            <w:proofErr w:type="gramStart"/>
            <w:r w:rsidRPr="00D26F1D">
              <w:rPr>
                <w:rFonts w:hint="eastAsia"/>
                <w:sz w:val="24"/>
              </w:rPr>
              <w:t>体材</w:t>
            </w:r>
            <w:proofErr w:type="gramEnd"/>
            <w:r w:rsidRPr="00D26F1D">
              <w:rPr>
                <w:rFonts w:hint="eastAsia"/>
                <w:sz w:val="24"/>
              </w:rPr>
              <w:t>料、道路铺装材料的研发、生产与推广应用。与东南大学合作，共同立项研发结构</w:t>
            </w:r>
            <w:r w:rsidRPr="00D26F1D">
              <w:rPr>
                <w:rFonts w:hint="eastAsia"/>
                <w:sz w:val="24"/>
              </w:rPr>
              <w:t>-</w:t>
            </w:r>
            <w:r w:rsidRPr="00D26F1D">
              <w:rPr>
                <w:rFonts w:hint="eastAsia"/>
                <w:sz w:val="24"/>
              </w:rPr>
              <w:t>功能一体化墙</w:t>
            </w:r>
            <w:proofErr w:type="gramStart"/>
            <w:r w:rsidRPr="00D26F1D">
              <w:rPr>
                <w:rFonts w:hint="eastAsia"/>
                <w:sz w:val="24"/>
              </w:rPr>
              <w:t>体材</w:t>
            </w:r>
            <w:proofErr w:type="gramEnd"/>
            <w:r w:rsidRPr="00D26F1D">
              <w:rPr>
                <w:rFonts w:hint="eastAsia"/>
                <w:sz w:val="24"/>
              </w:rPr>
              <w:t>料及道路铺装材料，参与编制了《微生物矿化路面砖》、《微生物矿化透水路面砖》、《微生物矿化自修复水泥基材料》产品标准、《清水混凝土制备技术指南》。将与东南大学共同研发的成果推向工业化生产，在重庆西站、</w:t>
            </w:r>
            <w:proofErr w:type="gramStart"/>
            <w:r w:rsidRPr="00D26F1D">
              <w:rPr>
                <w:rFonts w:hint="eastAsia"/>
                <w:sz w:val="24"/>
              </w:rPr>
              <w:t>厦深高</w:t>
            </w:r>
            <w:proofErr w:type="gramEnd"/>
            <w:r w:rsidRPr="00D26F1D">
              <w:rPr>
                <w:rFonts w:hint="eastAsia"/>
                <w:sz w:val="24"/>
              </w:rPr>
              <w:t>铁、厦门西客站、厦门快速公交系统</w:t>
            </w:r>
            <w:r w:rsidRPr="00D26F1D">
              <w:rPr>
                <w:rFonts w:hint="eastAsia"/>
                <w:sz w:val="24"/>
              </w:rPr>
              <w:t>BRT</w:t>
            </w:r>
            <w:r w:rsidRPr="00D26F1D">
              <w:rPr>
                <w:rFonts w:hint="eastAsia"/>
                <w:sz w:val="24"/>
              </w:rPr>
              <w:t>工程、</w:t>
            </w:r>
            <w:proofErr w:type="gramStart"/>
            <w:r w:rsidRPr="00D26F1D">
              <w:rPr>
                <w:rFonts w:hint="eastAsia"/>
                <w:sz w:val="24"/>
              </w:rPr>
              <w:t>渝黔高铁</w:t>
            </w:r>
            <w:proofErr w:type="gramEnd"/>
            <w:r w:rsidRPr="00D26F1D">
              <w:rPr>
                <w:rFonts w:hint="eastAsia"/>
                <w:sz w:val="24"/>
              </w:rPr>
              <w:t>、杏林大桥等重点工程建设中推广应用，应用效果好，广受好评，功能混凝土的应用，减少了工程维护成本，取得显著的经济与社会效益。</w:t>
            </w:r>
          </w:p>
          <w:p w14:paraId="42355056" w14:textId="77777777" w:rsidR="00456436" w:rsidRDefault="00456436" w:rsidP="003F04D1">
            <w:pPr>
              <w:ind w:firstLineChars="200" w:firstLine="480"/>
              <w:rPr>
                <w:sz w:val="24"/>
              </w:rPr>
            </w:pPr>
          </w:p>
          <w:p w14:paraId="1257C538" w14:textId="77777777" w:rsidR="001D68B2" w:rsidRDefault="001D68B2" w:rsidP="003F04D1">
            <w:pPr>
              <w:ind w:firstLineChars="200" w:firstLine="480"/>
              <w:rPr>
                <w:sz w:val="24"/>
              </w:rPr>
            </w:pPr>
            <w:r>
              <w:rPr>
                <w:rFonts w:hint="eastAsia"/>
                <w:sz w:val="24"/>
              </w:rPr>
              <w:t>4</w:t>
            </w:r>
            <w:r>
              <w:rPr>
                <w:rFonts w:hint="eastAsia"/>
                <w:sz w:val="24"/>
              </w:rPr>
              <w:t>．</w:t>
            </w:r>
            <w:r w:rsidRPr="001D68B2">
              <w:rPr>
                <w:rFonts w:hint="eastAsia"/>
                <w:sz w:val="24"/>
              </w:rPr>
              <w:t>江苏奥莱特新材料股份有限公司</w:t>
            </w:r>
          </w:p>
          <w:p w14:paraId="4C359DE1" w14:textId="41338A59" w:rsidR="001D68B2" w:rsidRDefault="00D26F1D" w:rsidP="003F04D1">
            <w:pPr>
              <w:ind w:firstLineChars="200" w:firstLine="480"/>
              <w:rPr>
                <w:sz w:val="24"/>
              </w:rPr>
            </w:pPr>
            <w:r w:rsidRPr="00D26F1D">
              <w:rPr>
                <w:rFonts w:hint="eastAsia"/>
                <w:sz w:val="24"/>
              </w:rPr>
              <w:t>参与项目中清水混凝土配制技术、清水混凝土外加剂、专用脱模剂的研发、生产与推广应用。与东南大学合作，共同立项研发了清水混凝土配制技术与清水混凝土外加剂，参与编制了《清水混凝土外加剂》产品标准和《清水混凝土制备技术指南》，获得发明专利授权</w:t>
            </w:r>
            <w:r w:rsidRPr="00D26F1D">
              <w:rPr>
                <w:rFonts w:hint="eastAsia"/>
                <w:sz w:val="24"/>
              </w:rPr>
              <w:t>1</w:t>
            </w:r>
            <w:r w:rsidRPr="00D26F1D">
              <w:rPr>
                <w:rFonts w:hint="eastAsia"/>
                <w:sz w:val="24"/>
              </w:rPr>
              <w:t>项。将与东南大学共同研发的成果推向工业化生产，在杭黄高铁、</w:t>
            </w:r>
            <w:proofErr w:type="gramStart"/>
            <w:r w:rsidRPr="00D26F1D">
              <w:rPr>
                <w:rFonts w:hint="eastAsia"/>
                <w:sz w:val="24"/>
              </w:rPr>
              <w:t>济青高铁</w:t>
            </w:r>
            <w:proofErr w:type="gramEnd"/>
            <w:r w:rsidRPr="00D26F1D">
              <w:rPr>
                <w:rFonts w:hint="eastAsia"/>
                <w:sz w:val="24"/>
              </w:rPr>
              <w:t>、镇江五峰山长江特大桥、</w:t>
            </w:r>
            <w:proofErr w:type="gramStart"/>
            <w:r w:rsidRPr="00D26F1D">
              <w:rPr>
                <w:rFonts w:hint="eastAsia"/>
                <w:sz w:val="24"/>
              </w:rPr>
              <w:t>沪通长江</w:t>
            </w:r>
            <w:proofErr w:type="gramEnd"/>
            <w:r w:rsidRPr="00D26F1D">
              <w:rPr>
                <w:rFonts w:hint="eastAsia"/>
                <w:sz w:val="24"/>
              </w:rPr>
              <w:t>大桥等重点工程建设中推广应用，应用效果好，实现清水混凝土气孔、色差的稳定控制，减少维护成本，取得显著的经济与社会效益，对于指导制备外观质量稳定的清水混凝土具有重要的推动作用。</w:t>
            </w:r>
          </w:p>
          <w:p w14:paraId="3FF6A4D8" w14:textId="77777777" w:rsidR="00456436" w:rsidRDefault="00456436" w:rsidP="003F04D1">
            <w:pPr>
              <w:ind w:firstLineChars="200" w:firstLine="480"/>
              <w:rPr>
                <w:sz w:val="24"/>
              </w:rPr>
            </w:pPr>
          </w:p>
          <w:p w14:paraId="741EBFB8" w14:textId="77777777" w:rsidR="001D68B2" w:rsidRDefault="001D68B2" w:rsidP="003F04D1">
            <w:pPr>
              <w:ind w:firstLineChars="200" w:firstLine="480"/>
              <w:rPr>
                <w:sz w:val="24"/>
              </w:rPr>
            </w:pPr>
            <w:r>
              <w:rPr>
                <w:rFonts w:hint="eastAsia"/>
                <w:sz w:val="24"/>
              </w:rPr>
              <w:t>5.</w:t>
            </w:r>
            <w:r>
              <w:rPr>
                <w:rFonts w:hint="eastAsia"/>
              </w:rPr>
              <w:t xml:space="preserve"> </w:t>
            </w:r>
            <w:r w:rsidRPr="001D68B2">
              <w:rPr>
                <w:rFonts w:hint="eastAsia"/>
                <w:sz w:val="24"/>
              </w:rPr>
              <w:t>江苏省交通工程集团有限公司</w:t>
            </w:r>
          </w:p>
          <w:p w14:paraId="5AADDA19" w14:textId="598BA9AB" w:rsidR="001D68B2" w:rsidRPr="001D68B2" w:rsidRDefault="00D26F1D" w:rsidP="003F04D1">
            <w:pPr>
              <w:ind w:firstLineChars="200" w:firstLine="480"/>
              <w:rPr>
                <w:sz w:val="24"/>
              </w:rPr>
            </w:pPr>
            <w:r w:rsidRPr="00D26F1D">
              <w:rPr>
                <w:rFonts w:hint="eastAsia"/>
                <w:sz w:val="24"/>
              </w:rPr>
              <w:t>参与项目中扬尘抑制剂、重金属钝化剂、清水混凝土配制技术、自修复混凝土、道路铺装材料的研发、生产与推广应用。与东南大学合作，共同立项研发清水混凝土</w:t>
            </w:r>
            <w:r w:rsidRPr="00D26F1D">
              <w:rPr>
                <w:rFonts w:hint="eastAsia"/>
                <w:sz w:val="24"/>
              </w:rPr>
              <w:lastRenderedPageBreak/>
              <w:t>配制技术，参与编制了《微生物水泥》、《碳酸盐微生物重金属钝化剂》、《生物碳酸盐胶凝材料》、《生物磷酸盐胶凝材料》、《磷酸盐微生物重金属钝化剂》、《生物复合胶凝材料》、《微生物矿化钢渣路面砖》、《微生物矿化钢渣透水路面砖》产品标准和《清水混凝土制备技术指南》、《微生物水泥治理扬尘应用技术指南》。将与东南大学共同研发的成果推向工程应用，在盐城市</w:t>
            </w:r>
            <w:proofErr w:type="gramStart"/>
            <w:r w:rsidRPr="00D26F1D">
              <w:rPr>
                <w:rFonts w:hint="eastAsia"/>
                <w:sz w:val="24"/>
              </w:rPr>
              <w:t>范</w:t>
            </w:r>
            <w:proofErr w:type="gramEnd"/>
            <w:r w:rsidRPr="00D26F1D">
              <w:rPr>
                <w:rFonts w:hint="eastAsia"/>
                <w:sz w:val="24"/>
              </w:rPr>
              <w:t>公路南延标段、九圩港船闸、连申线（海安段）桥梁、南通市</w:t>
            </w:r>
            <w:proofErr w:type="gramStart"/>
            <w:r w:rsidRPr="00D26F1D">
              <w:rPr>
                <w:rFonts w:hint="eastAsia"/>
                <w:sz w:val="24"/>
              </w:rPr>
              <w:t>通启路</w:t>
            </w:r>
            <w:proofErr w:type="gramEnd"/>
            <w:r w:rsidRPr="00D26F1D">
              <w:rPr>
                <w:rFonts w:hint="eastAsia"/>
                <w:sz w:val="24"/>
              </w:rPr>
              <w:t>高架、崇明至启东长江公路通道等重点工程建设中推广应用，应用工程成功问鼎中国土木工程“詹天佑奖”、国家优质工程奖及全国市政金杯示范工程。微生物</w:t>
            </w:r>
            <w:proofErr w:type="gramStart"/>
            <w:r w:rsidRPr="00D26F1D">
              <w:rPr>
                <w:rFonts w:hint="eastAsia"/>
                <w:sz w:val="24"/>
              </w:rPr>
              <w:t>抑尘剂</w:t>
            </w:r>
            <w:proofErr w:type="gramEnd"/>
            <w:r w:rsidRPr="00D26F1D">
              <w:rPr>
                <w:rFonts w:hint="eastAsia"/>
                <w:sz w:val="24"/>
              </w:rPr>
              <w:t>代替塑料防尘网无二次污染，且不影响植物生长；功能混凝土的应用，减少了工程维护成本，取得显著的经济与社会效益。</w:t>
            </w:r>
          </w:p>
        </w:tc>
      </w:tr>
      <w:tr w:rsidR="006D3B51" w14:paraId="2D7F677A" w14:textId="77777777" w:rsidTr="006D3B51">
        <w:trPr>
          <w:trHeight w:val="13736"/>
        </w:trPr>
        <w:tc>
          <w:tcPr>
            <w:tcW w:w="9180" w:type="dxa"/>
            <w:gridSpan w:val="2"/>
            <w:tcBorders>
              <w:top w:val="single" w:sz="4" w:space="0" w:color="auto"/>
              <w:left w:val="single" w:sz="4" w:space="0" w:color="auto"/>
              <w:bottom w:val="single" w:sz="4" w:space="0" w:color="auto"/>
              <w:right w:val="single" w:sz="4" w:space="0" w:color="auto"/>
            </w:tcBorders>
            <w:hideMark/>
          </w:tcPr>
          <w:p w14:paraId="19730ED3" w14:textId="77777777" w:rsidR="006D3B51" w:rsidRDefault="006D3B51">
            <w:pPr>
              <w:rPr>
                <w:sz w:val="24"/>
              </w:rPr>
            </w:pPr>
            <w:r>
              <w:rPr>
                <w:rFonts w:hint="eastAsia"/>
                <w:sz w:val="24"/>
              </w:rPr>
              <w:lastRenderedPageBreak/>
              <w:t>推广应用情况：</w:t>
            </w:r>
          </w:p>
          <w:p w14:paraId="6E0C61FB" w14:textId="77777777" w:rsidR="001D68B2" w:rsidRPr="00B510EB" w:rsidRDefault="001D68B2" w:rsidP="001D68B2">
            <w:pPr>
              <w:spacing w:line="240" w:lineRule="exact"/>
              <w:rPr>
                <w:rFonts w:eastAsia="黑体"/>
                <w:b/>
              </w:rPr>
            </w:pPr>
          </w:p>
          <w:p w14:paraId="6C17D643" w14:textId="77777777" w:rsidR="001D68B2" w:rsidRPr="00B915E1" w:rsidRDefault="001D68B2" w:rsidP="001D68B2">
            <w:pPr>
              <w:spacing w:line="240" w:lineRule="exact"/>
              <w:jc w:val="center"/>
              <w:rPr>
                <w:b/>
              </w:rPr>
            </w:pPr>
            <w:r w:rsidRPr="00B915E1">
              <w:rPr>
                <w:b/>
              </w:rPr>
              <w:t>项目成果部分应用情况和用户评价</w:t>
            </w:r>
          </w:p>
          <w:p w14:paraId="6983C0BF" w14:textId="77777777" w:rsidR="00B915E1" w:rsidRPr="00033263" w:rsidRDefault="00B915E1" w:rsidP="001D68B2">
            <w:pPr>
              <w:spacing w:line="240" w:lineRule="exact"/>
              <w:jc w:val="center"/>
              <w:rPr>
                <w:rFonts w:eastAsia="黑体"/>
                <w:b/>
              </w:rPr>
            </w:pPr>
          </w:p>
          <w:tbl>
            <w:tblPr>
              <w:tblW w:w="9185" w:type="dxa"/>
              <w:jc w:val="center"/>
              <w:tblBorders>
                <w:top w:val="single" w:sz="18" w:space="0" w:color="70AD47"/>
                <w:bottom w:val="single" w:sz="18" w:space="0" w:color="70AD47"/>
                <w:insideH w:val="single" w:sz="8" w:space="0" w:color="70AD47"/>
              </w:tblBorders>
              <w:tblLayout w:type="fixed"/>
              <w:tblLook w:val="04A0" w:firstRow="1" w:lastRow="0" w:firstColumn="1" w:lastColumn="0" w:noHBand="0" w:noVBand="1"/>
            </w:tblPr>
            <w:tblGrid>
              <w:gridCol w:w="1814"/>
              <w:gridCol w:w="1701"/>
              <w:gridCol w:w="1134"/>
              <w:gridCol w:w="1418"/>
              <w:gridCol w:w="3118"/>
            </w:tblGrid>
            <w:tr w:rsidR="001D68B2" w:rsidRPr="00033263" w14:paraId="4F6A6124" w14:textId="77777777" w:rsidTr="001D68B2">
              <w:trPr>
                <w:trHeight w:val="170"/>
                <w:jc w:val="center"/>
              </w:trPr>
              <w:tc>
                <w:tcPr>
                  <w:tcW w:w="1814" w:type="dxa"/>
                  <w:shd w:val="clear" w:color="auto" w:fill="auto"/>
                  <w:vAlign w:val="center"/>
                </w:tcPr>
                <w:p w14:paraId="7E865BB0" w14:textId="77777777" w:rsidR="001D68B2" w:rsidRPr="00033263" w:rsidRDefault="001D68B2" w:rsidP="001D68B2">
                  <w:pPr>
                    <w:spacing w:line="220" w:lineRule="exact"/>
                    <w:jc w:val="center"/>
                  </w:pPr>
                  <w:r w:rsidRPr="00033263">
                    <w:rPr>
                      <w:rFonts w:hint="eastAsia"/>
                    </w:rPr>
                    <w:t>应用单位</w:t>
                  </w:r>
                </w:p>
              </w:tc>
              <w:tc>
                <w:tcPr>
                  <w:tcW w:w="1701" w:type="dxa"/>
                  <w:shd w:val="clear" w:color="auto" w:fill="auto"/>
                  <w:vAlign w:val="center"/>
                </w:tcPr>
                <w:p w14:paraId="03787C42" w14:textId="77777777" w:rsidR="001D68B2" w:rsidRPr="00033263" w:rsidRDefault="001D68B2" w:rsidP="001D68B2">
                  <w:pPr>
                    <w:spacing w:line="220" w:lineRule="exact"/>
                    <w:jc w:val="center"/>
                  </w:pPr>
                  <w:r w:rsidRPr="00033263">
                    <w:rPr>
                      <w:rFonts w:hint="eastAsia"/>
                    </w:rPr>
                    <w:t>应用技术</w:t>
                  </w:r>
                </w:p>
              </w:tc>
              <w:tc>
                <w:tcPr>
                  <w:tcW w:w="1134" w:type="dxa"/>
                  <w:shd w:val="clear" w:color="auto" w:fill="auto"/>
                  <w:vAlign w:val="center"/>
                </w:tcPr>
                <w:p w14:paraId="40439345" w14:textId="77777777" w:rsidR="001D68B2" w:rsidRPr="00033263" w:rsidRDefault="001D68B2" w:rsidP="001D68B2">
                  <w:pPr>
                    <w:spacing w:line="220" w:lineRule="exact"/>
                    <w:jc w:val="center"/>
                  </w:pPr>
                  <w:r w:rsidRPr="00033263">
                    <w:rPr>
                      <w:rFonts w:hint="eastAsia"/>
                    </w:rPr>
                    <w:t>起止时间</w:t>
                  </w:r>
                </w:p>
              </w:tc>
              <w:tc>
                <w:tcPr>
                  <w:tcW w:w="1418" w:type="dxa"/>
                  <w:shd w:val="clear" w:color="auto" w:fill="auto"/>
                  <w:vAlign w:val="center"/>
                </w:tcPr>
                <w:p w14:paraId="7B7586BE" w14:textId="77777777" w:rsidR="001D68B2" w:rsidRPr="00033263" w:rsidRDefault="001D68B2" w:rsidP="001D68B2">
                  <w:pPr>
                    <w:spacing w:line="220" w:lineRule="exact"/>
                    <w:jc w:val="center"/>
                  </w:pPr>
                  <w:r w:rsidRPr="00033263">
                    <w:rPr>
                      <w:rFonts w:hint="eastAsia"/>
                    </w:rPr>
                    <w:t>联系人</w:t>
                  </w:r>
                  <w:r w:rsidRPr="00033263">
                    <w:rPr>
                      <w:rFonts w:hint="eastAsia"/>
                    </w:rPr>
                    <w:t>/</w:t>
                  </w:r>
                  <w:r w:rsidRPr="00033263">
                    <w:rPr>
                      <w:rFonts w:hint="eastAsia"/>
                    </w:rPr>
                    <w:t>电话</w:t>
                  </w:r>
                </w:p>
              </w:tc>
              <w:tc>
                <w:tcPr>
                  <w:tcW w:w="3118" w:type="dxa"/>
                  <w:shd w:val="clear" w:color="auto" w:fill="auto"/>
                  <w:vAlign w:val="center"/>
                </w:tcPr>
                <w:p w14:paraId="66BF2E91" w14:textId="77777777" w:rsidR="001D68B2" w:rsidRPr="00033263" w:rsidRDefault="001D68B2" w:rsidP="001D68B2">
                  <w:pPr>
                    <w:spacing w:line="220" w:lineRule="exact"/>
                    <w:jc w:val="center"/>
                  </w:pPr>
                  <w:r w:rsidRPr="00033263">
                    <w:t>应用情况和用户评价</w:t>
                  </w:r>
                </w:p>
              </w:tc>
            </w:tr>
            <w:tr w:rsidR="001D68B2" w:rsidRPr="00033263" w14:paraId="1206EF2E" w14:textId="77777777" w:rsidTr="00B915E1">
              <w:trPr>
                <w:trHeight w:val="737"/>
                <w:jc w:val="center"/>
              </w:trPr>
              <w:tc>
                <w:tcPr>
                  <w:tcW w:w="1814" w:type="dxa"/>
                  <w:shd w:val="clear" w:color="auto" w:fill="auto"/>
                  <w:vAlign w:val="center"/>
                </w:tcPr>
                <w:p w14:paraId="3F1D9492" w14:textId="77777777" w:rsidR="001D68B2" w:rsidRPr="00033263" w:rsidRDefault="001D68B2" w:rsidP="001D68B2">
                  <w:pPr>
                    <w:spacing w:line="220" w:lineRule="exact"/>
                    <w:jc w:val="center"/>
                  </w:pPr>
                  <w:r w:rsidRPr="00033263">
                    <w:rPr>
                      <w:rFonts w:hint="eastAsia"/>
                    </w:rPr>
                    <w:t>科之杰新材料集团有限公司</w:t>
                  </w:r>
                </w:p>
              </w:tc>
              <w:tc>
                <w:tcPr>
                  <w:tcW w:w="1701" w:type="dxa"/>
                  <w:shd w:val="clear" w:color="auto" w:fill="auto"/>
                  <w:vAlign w:val="center"/>
                </w:tcPr>
                <w:p w14:paraId="6CD96D7E" w14:textId="77777777" w:rsidR="001D68B2" w:rsidRPr="00033263" w:rsidRDefault="001D68B2" w:rsidP="001D68B2">
                  <w:pPr>
                    <w:spacing w:line="220" w:lineRule="exact"/>
                    <w:jc w:val="center"/>
                  </w:pPr>
                  <w:r w:rsidRPr="00033263">
                    <w:rPr>
                      <w:rFonts w:hint="eastAsia"/>
                    </w:rPr>
                    <w:t>清水混凝土技术和外加剂</w:t>
                  </w:r>
                </w:p>
              </w:tc>
              <w:tc>
                <w:tcPr>
                  <w:tcW w:w="1134" w:type="dxa"/>
                  <w:shd w:val="clear" w:color="auto" w:fill="auto"/>
                  <w:vAlign w:val="center"/>
                </w:tcPr>
                <w:p w14:paraId="6C4A6D69" w14:textId="77777777" w:rsidR="001D68B2" w:rsidRPr="00033263" w:rsidRDefault="001D68B2" w:rsidP="001D68B2">
                  <w:pPr>
                    <w:spacing w:line="220" w:lineRule="exact"/>
                    <w:jc w:val="center"/>
                  </w:pPr>
                  <w:r w:rsidRPr="00033263">
                    <w:rPr>
                      <w:rFonts w:hint="eastAsia"/>
                    </w:rPr>
                    <w:t>2011-2018</w:t>
                  </w:r>
                </w:p>
              </w:tc>
              <w:tc>
                <w:tcPr>
                  <w:tcW w:w="1418" w:type="dxa"/>
                  <w:shd w:val="clear" w:color="auto" w:fill="auto"/>
                  <w:vAlign w:val="center"/>
                </w:tcPr>
                <w:p w14:paraId="7E54520C" w14:textId="77777777" w:rsidR="001D68B2" w:rsidRPr="00033263" w:rsidRDefault="001D68B2" w:rsidP="001D68B2">
                  <w:pPr>
                    <w:spacing w:line="220" w:lineRule="exact"/>
                    <w:jc w:val="center"/>
                  </w:pPr>
                  <w:r w:rsidRPr="00033263">
                    <w:rPr>
                      <w:rFonts w:hint="eastAsia"/>
                    </w:rPr>
                    <w:t>林添兴</w:t>
                  </w:r>
                </w:p>
                <w:p w14:paraId="03DC8EC6" w14:textId="77777777" w:rsidR="001D68B2" w:rsidRPr="00033263" w:rsidRDefault="001D68B2" w:rsidP="001D68B2">
                  <w:pPr>
                    <w:spacing w:line="220" w:lineRule="exact"/>
                    <w:jc w:val="center"/>
                  </w:pPr>
                  <w:r w:rsidRPr="00033263">
                    <w:rPr>
                      <w:rFonts w:hint="eastAsia"/>
                    </w:rPr>
                    <w:t>18965109486</w:t>
                  </w:r>
                </w:p>
              </w:tc>
              <w:tc>
                <w:tcPr>
                  <w:tcW w:w="3118" w:type="dxa"/>
                  <w:shd w:val="clear" w:color="auto" w:fill="auto"/>
                  <w:vAlign w:val="center"/>
                </w:tcPr>
                <w:p w14:paraId="3F5DF182" w14:textId="77777777" w:rsidR="001D68B2" w:rsidRPr="00C80BC7" w:rsidRDefault="001D68B2" w:rsidP="001D68B2">
                  <w:pPr>
                    <w:spacing w:line="220" w:lineRule="exact"/>
                    <w:jc w:val="center"/>
                  </w:pPr>
                  <w:r w:rsidRPr="00C80BC7">
                    <w:rPr>
                      <w:rFonts w:hint="eastAsia"/>
                    </w:rPr>
                    <w:t>近三年</w:t>
                  </w:r>
                  <w:r w:rsidRPr="00C80BC7">
                    <w:t>新增销售额</w:t>
                  </w:r>
                  <w:r w:rsidRPr="00C80BC7">
                    <w:rPr>
                      <w:rFonts w:hint="eastAsia"/>
                    </w:rPr>
                    <w:t>1</w:t>
                  </w:r>
                  <w:r w:rsidRPr="00C80BC7">
                    <w:t>7775.43</w:t>
                  </w:r>
                  <w:r w:rsidRPr="00C80BC7">
                    <w:t>万元、利润</w:t>
                  </w:r>
                  <w:r w:rsidRPr="00C80BC7">
                    <w:t>2937.8</w:t>
                  </w:r>
                  <w:r w:rsidRPr="00C80BC7">
                    <w:t>万元、税收</w:t>
                  </w:r>
                  <w:r w:rsidRPr="00C80BC7">
                    <w:t>1406.87</w:t>
                  </w:r>
                  <w:r w:rsidRPr="00C80BC7">
                    <w:t>万元</w:t>
                  </w:r>
                </w:p>
              </w:tc>
            </w:tr>
            <w:tr w:rsidR="001D68B2" w:rsidRPr="00033263" w14:paraId="770DE76F" w14:textId="77777777" w:rsidTr="00B915E1">
              <w:trPr>
                <w:trHeight w:val="737"/>
                <w:jc w:val="center"/>
              </w:trPr>
              <w:tc>
                <w:tcPr>
                  <w:tcW w:w="1814" w:type="dxa"/>
                  <w:shd w:val="clear" w:color="auto" w:fill="auto"/>
                  <w:vAlign w:val="center"/>
                </w:tcPr>
                <w:p w14:paraId="2F128138" w14:textId="77777777" w:rsidR="001D68B2" w:rsidRPr="00033263" w:rsidRDefault="001D68B2" w:rsidP="001D68B2">
                  <w:pPr>
                    <w:spacing w:line="220" w:lineRule="exact"/>
                    <w:jc w:val="center"/>
                  </w:pPr>
                  <w:r w:rsidRPr="00033263">
                    <w:rPr>
                      <w:rFonts w:hint="eastAsia"/>
                    </w:rPr>
                    <w:t>厦门天润锦龙建材有限公司</w:t>
                  </w:r>
                </w:p>
              </w:tc>
              <w:tc>
                <w:tcPr>
                  <w:tcW w:w="1701" w:type="dxa"/>
                  <w:shd w:val="clear" w:color="auto" w:fill="auto"/>
                  <w:vAlign w:val="center"/>
                </w:tcPr>
                <w:p w14:paraId="73F3FC16" w14:textId="77777777" w:rsidR="001D68B2" w:rsidRPr="00033263" w:rsidRDefault="001D68B2" w:rsidP="001D68B2">
                  <w:pPr>
                    <w:spacing w:line="220" w:lineRule="exact"/>
                    <w:jc w:val="center"/>
                  </w:pPr>
                  <w:r w:rsidRPr="00033263">
                    <w:rPr>
                      <w:rFonts w:hint="eastAsia"/>
                    </w:rPr>
                    <w:t>自修复混凝土和清水混凝土技术</w:t>
                  </w:r>
                </w:p>
              </w:tc>
              <w:tc>
                <w:tcPr>
                  <w:tcW w:w="1134" w:type="dxa"/>
                  <w:shd w:val="clear" w:color="auto" w:fill="auto"/>
                  <w:vAlign w:val="center"/>
                </w:tcPr>
                <w:p w14:paraId="721AC16A" w14:textId="77777777" w:rsidR="001D68B2" w:rsidRPr="00033263" w:rsidRDefault="001D68B2" w:rsidP="001D68B2">
                  <w:pPr>
                    <w:spacing w:line="220" w:lineRule="exact"/>
                    <w:jc w:val="center"/>
                  </w:pPr>
                  <w:r w:rsidRPr="00033263">
                    <w:rPr>
                      <w:rFonts w:hint="eastAsia"/>
                    </w:rPr>
                    <w:t>2014-2018</w:t>
                  </w:r>
                </w:p>
              </w:tc>
              <w:tc>
                <w:tcPr>
                  <w:tcW w:w="1418" w:type="dxa"/>
                  <w:shd w:val="clear" w:color="auto" w:fill="auto"/>
                  <w:vAlign w:val="center"/>
                </w:tcPr>
                <w:p w14:paraId="077AEF3B" w14:textId="77777777" w:rsidR="001D68B2" w:rsidRPr="00033263" w:rsidRDefault="001D68B2" w:rsidP="001D68B2">
                  <w:pPr>
                    <w:spacing w:line="220" w:lineRule="exact"/>
                    <w:jc w:val="center"/>
                  </w:pPr>
                  <w:r w:rsidRPr="00033263">
                    <w:rPr>
                      <w:rFonts w:hint="eastAsia"/>
                    </w:rPr>
                    <w:t>刘君秀</w:t>
                  </w:r>
                </w:p>
                <w:p w14:paraId="12385752" w14:textId="77777777" w:rsidR="001D68B2" w:rsidRPr="00033263" w:rsidRDefault="001D68B2" w:rsidP="001D68B2">
                  <w:pPr>
                    <w:spacing w:line="220" w:lineRule="exact"/>
                    <w:jc w:val="center"/>
                  </w:pPr>
                  <w:r w:rsidRPr="00033263">
                    <w:t>18905925159</w:t>
                  </w:r>
                </w:p>
              </w:tc>
              <w:tc>
                <w:tcPr>
                  <w:tcW w:w="3118" w:type="dxa"/>
                  <w:shd w:val="clear" w:color="auto" w:fill="auto"/>
                  <w:vAlign w:val="center"/>
                </w:tcPr>
                <w:p w14:paraId="167A90B3" w14:textId="77777777" w:rsidR="001D68B2" w:rsidRPr="00C80BC7" w:rsidRDefault="001D68B2" w:rsidP="001D68B2">
                  <w:pPr>
                    <w:spacing w:line="220" w:lineRule="exact"/>
                    <w:jc w:val="center"/>
                  </w:pPr>
                  <w:r w:rsidRPr="00C80BC7">
                    <w:rPr>
                      <w:rFonts w:hint="eastAsia"/>
                    </w:rPr>
                    <w:t>近三年新增销售额</w:t>
                  </w:r>
                  <w:r w:rsidRPr="00C80BC7">
                    <w:rPr>
                      <w:rFonts w:hint="eastAsia"/>
                    </w:rPr>
                    <w:t>5176.85</w:t>
                  </w:r>
                  <w:r w:rsidRPr="00C80BC7">
                    <w:rPr>
                      <w:rFonts w:hint="eastAsia"/>
                    </w:rPr>
                    <w:t>万元、利润</w:t>
                  </w:r>
                  <w:r w:rsidRPr="00C80BC7">
                    <w:rPr>
                      <w:rFonts w:hint="eastAsia"/>
                    </w:rPr>
                    <w:t>739.55</w:t>
                  </w:r>
                  <w:r w:rsidRPr="00C80BC7">
                    <w:rPr>
                      <w:rFonts w:hint="eastAsia"/>
                    </w:rPr>
                    <w:t>万元、税收</w:t>
                  </w:r>
                  <w:r w:rsidRPr="00C80BC7">
                    <w:rPr>
                      <w:rFonts w:hint="eastAsia"/>
                    </w:rPr>
                    <w:t>372.38</w:t>
                  </w:r>
                  <w:r w:rsidRPr="00C80BC7">
                    <w:rPr>
                      <w:rFonts w:hint="eastAsia"/>
                    </w:rPr>
                    <w:t>万元</w:t>
                  </w:r>
                </w:p>
              </w:tc>
            </w:tr>
            <w:tr w:rsidR="001D68B2" w:rsidRPr="00033263" w14:paraId="1A88652F" w14:textId="77777777" w:rsidTr="00B915E1">
              <w:trPr>
                <w:trHeight w:val="737"/>
                <w:jc w:val="center"/>
              </w:trPr>
              <w:tc>
                <w:tcPr>
                  <w:tcW w:w="1814" w:type="dxa"/>
                  <w:shd w:val="clear" w:color="auto" w:fill="auto"/>
                  <w:vAlign w:val="center"/>
                </w:tcPr>
                <w:p w14:paraId="6B74874E" w14:textId="77777777" w:rsidR="001D68B2" w:rsidRPr="00033263" w:rsidRDefault="001D68B2" w:rsidP="001D68B2">
                  <w:pPr>
                    <w:spacing w:line="220" w:lineRule="exact"/>
                    <w:jc w:val="center"/>
                  </w:pPr>
                  <w:r w:rsidRPr="00033263">
                    <w:rPr>
                      <w:rFonts w:hint="eastAsia"/>
                    </w:rPr>
                    <w:t>江苏省交通工程集团有限公司</w:t>
                  </w:r>
                </w:p>
              </w:tc>
              <w:tc>
                <w:tcPr>
                  <w:tcW w:w="1701" w:type="dxa"/>
                  <w:shd w:val="clear" w:color="auto" w:fill="auto"/>
                  <w:vAlign w:val="center"/>
                </w:tcPr>
                <w:p w14:paraId="7077B072" w14:textId="77777777" w:rsidR="001D68B2" w:rsidRPr="00033263" w:rsidRDefault="001D68B2" w:rsidP="001D68B2">
                  <w:pPr>
                    <w:spacing w:line="220" w:lineRule="exact"/>
                    <w:jc w:val="center"/>
                  </w:pPr>
                  <w:r w:rsidRPr="00033263">
                    <w:rPr>
                      <w:rFonts w:hint="eastAsia"/>
                    </w:rPr>
                    <w:t>微生物</w:t>
                  </w:r>
                  <w:proofErr w:type="gramStart"/>
                  <w:r w:rsidRPr="00033263">
                    <w:rPr>
                      <w:rFonts w:hint="eastAsia"/>
                    </w:rPr>
                    <w:t>抑尘剂</w:t>
                  </w:r>
                  <w:proofErr w:type="gramEnd"/>
                  <w:r w:rsidRPr="00033263">
                    <w:rPr>
                      <w:rFonts w:hint="eastAsia"/>
                    </w:rPr>
                    <w:t>、清水混凝土和自修复混凝土技术</w:t>
                  </w:r>
                </w:p>
              </w:tc>
              <w:tc>
                <w:tcPr>
                  <w:tcW w:w="1134" w:type="dxa"/>
                  <w:shd w:val="clear" w:color="auto" w:fill="auto"/>
                  <w:vAlign w:val="center"/>
                </w:tcPr>
                <w:p w14:paraId="3AB90205" w14:textId="77777777" w:rsidR="001D68B2" w:rsidRPr="00033263" w:rsidRDefault="001D68B2" w:rsidP="001D68B2">
                  <w:pPr>
                    <w:spacing w:line="220" w:lineRule="exact"/>
                    <w:jc w:val="center"/>
                  </w:pPr>
                  <w:r w:rsidRPr="00033263">
                    <w:rPr>
                      <w:rFonts w:hint="eastAsia"/>
                    </w:rPr>
                    <w:t>2012-2018</w:t>
                  </w:r>
                </w:p>
              </w:tc>
              <w:tc>
                <w:tcPr>
                  <w:tcW w:w="1418" w:type="dxa"/>
                  <w:shd w:val="clear" w:color="auto" w:fill="auto"/>
                  <w:vAlign w:val="center"/>
                </w:tcPr>
                <w:p w14:paraId="668F565A" w14:textId="22790B51" w:rsidR="001D68B2" w:rsidRPr="00033263" w:rsidRDefault="008E6BDC" w:rsidP="001D68B2">
                  <w:pPr>
                    <w:spacing w:line="220" w:lineRule="exact"/>
                    <w:jc w:val="center"/>
                  </w:pPr>
                  <w:r>
                    <w:rPr>
                      <w:rFonts w:hint="eastAsia"/>
                    </w:rPr>
                    <w:t>张永胜</w:t>
                  </w:r>
                </w:p>
                <w:p w14:paraId="23F0A10D" w14:textId="77777777" w:rsidR="001D68B2" w:rsidRPr="00033263" w:rsidRDefault="001D68B2" w:rsidP="001D68B2">
                  <w:pPr>
                    <w:spacing w:line="220" w:lineRule="exact"/>
                    <w:jc w:val="center"/>
                  </w:pPr>
                  <w:r w:rsidRPr="00033263">
                    <w:rPr>
                      <w:rFonts w:hint="eastAsia"/>
                    </w:rPr>
                    <w:t>13775550153</w:t>
                  </w:r>
                </w:p>
              </w:tc>
              <w:tc>
                <w:tcPr>
                  <w:tcW w:w="3118" w:type="dxa"/>
                  <w:shd w:val="clear" w:color="auto" w:fill="auto"/>
                  <w:vAlign w:val="center"/>
                </w:tcPr>
                <w:p w14:paraId="615F27D8" w14:textId="77777777" w:rsidR="001D68B2" w:rsidRPr="00033263" w:rsidRDefault="001D68B2" w:rsidP="001D68B2">
                  <w:pPr>
                    <w:spacing w:line="220" w:lineRule="exact"/>
                    <w:jc w:val="center"/>
                  </w:pPr>
                  <w:r w:rsidRPr="00033263">
                    <w:rPr>
                      <w:rFonts w:hint="eastAsia"/>
                    </w:rPr>
                    <w:t>近三年新增销售额</w:t>
                  </w:r>
                  <w:r w:rsidRPr="00033263">
                    <w:t>9789.43</w:t>
                  </w:r>
                  <w:r w:rsidRPr="00033263">
                    <w:rPr>
                      <w:rFonts w:hint="eastAsia"/>
                    </w:rPr>
                    <w:t>万元、利润</w:t>
                  </w:r>
                  <w:r w:rsidRPr="00033263">
                    <w:rPr>
                      <w:rFonts w:hint="eastAsia"/>
                    </w:rPr>
                    <w:t>1355.51</w:t>
                  </w:r>
                  <w:r w:rsidRPr="00033263">
                    <w:rPr>
                      <w:rFonts w:hint="eastAsia"/>
                    </w:rPr>
                    <w:t>万元、税收</w:t>
                  </w:r>
                  <w:r w:rsidRPr="00033263">
                    <w:rPr>
                      <w:rFonts w:hint="eastAsia"/>
                    </w:rPr>
                    <w:t>671.98</w:t>
                  </w:r>
                  <w:r w:rsidRPr="00033263">
                    <w:rPr>
                      <w:rFonts w:hint="eastAsia"/>
                    </w:rPr>
                    <w:t>万元</w:t>
                  </w:r>
                </w:p>
              </w:tc>
            </w:tr>
            <w:tr w:rsidR="001D68B2" w:rsidRPr="00033263" w14:paraId="4E0F45B4" w14:textId="77777777" w:rsidTr="00B915E1">
              <w:trPr>
                <w:trHeight w:val="680"/>
                <w:jc w:val="center"/>
              </w:trPr>
              <w:tc>
                <w:tcPr>
                  <w:tcW w:w="1814" w:type="dxa"/>
                  <w:shd w:val="clear" w:color="auto" w:fill="auto"/>
                  <w:vAlign w:val="center"/>
                </w:tcPr>
                <w:p w14:paraId="7D9E7C22" w14:textId="77777777" w:rsidR="001D68B2" w:rsidRPr="00033263" w:rsidRDefault="001D68B2" w:rsidP="001D68B2">
                  <w:pPr>
                    <w:spacing w:line="220" w:lineRule="exact"/>
                    <w:jc w:val="center"/>
                  </w:pPr>
                  <w:r w:rsidRPr="00033263">
                    <w:rPr>
                      <w:rFonts w:hint="eastAsia"/>
                    </w:rPr>
                    <w:t>江苏奥莱特新材料股份有限公司</w:t>
                  </w:r>
                </w:p>
              </w:tc>
              <w:tc>
                <w:tcPr>
                  <w:tcW w:w="1701" w:type="dxa"/>
                  <w:shd w:val="clear" w:color="auto" w:fill="auto"/>
                  <w:vAlign w:val="center"/>
                </w:tcPr>
                <w:p w14:paraId="440D302B" w14:textId="77777777" w:rsidR="001D68B2" w:rsidRPr="00033263" w:rsidRDefault="001D68B2" w:rsidP="001D68B2">
                  <w:pPr>
                    <w:spacing w:line="220" w:lineRule="exact"/>
                    <w:jc w:val="center"/>
                  </w:pPr>
                  <w:r w:rsidRPr="00033263">
                    <w:rPr>
                      <w:rFonts w:hint="eastAsia"/>
                    </w:rPr>
                    <w:t>清水混凝土技术和外加剂</w:t>
                  </w:r>
                </w:p>
              </w:tc>
              <w:tc>
                <w:tcPr>
                  <w:tcW w:w="1134" w:type="dxa"/>
                  <w:shd w:val="clear" w:color="auto" w:fill="auto"/>
                  <w:vAlign w:val="center"/>
                </w:tcPr>
                <w:p w14:paraId="48FDB95D" w14:textId="77777777" w:rsidR="001D68B2" w:rsidRPr="00033263" w:rsidRDefault="001D68B2" w:rsidP="001D68B2">
                  <w:pPr>
                    <w:spacing w:line="220" w:lineRule="exact"/>
                    <w:jc w:val="center"/>
                  </w:pPr>
                  <w:r w:rsidRPr="00033263">
                    <w:rPr>
                      <w:rFonts w:hint="eastAsia"/>
                    </w:rPr>
                    <w:t>201</w:t>
                  </w:r>
                  <w:r w:rsidRPr="00033263">
                    <w:t>1</w:t>
                  </w:r>
                  <w:r w:rsidRPr="00033263">
                    <w:rPr>
                      <w:rFonts w:hint="eastAsia"/>
                    </w:rPr>
                    <w:t>-2018</w:t>
                  </w:r>
                </w:p>
              </w:tc>
              <w:tc>
                <w:tcPr>
                  <w:tcW w:w="1418" w:type="dxa"/>
                  <w:shd w:val="clear" w:color="auto" w:fill="auto"/>
                  <w:vAlign w:val="center"/>
                </w:tcPr>
                <w:p w14:paraId="48BCF329" w14:textId="77777777" w:rsidR="001D68B2" w:rsidRPr="00033263" w:rsidRDefault="001D68B2" w:rsidP="001D68B2">
                  <w:pPr>
                    <w:spacing w:line="220" w:lineRule="exact"/>
                    <w:jc w:val="center"/>
                  </w:pPr>
                  <w:r w:rsidRPr="00033263">
                    <w:rPr>
                      <w:rFonts w:hint="eastAsia"/>
                    </w:rPr>
                    <w:t>李伟</w:t>
                  </w:r>
                </w:p>
                <w:p w14:paraId="13C94596" w14:textId="77777777" w:rsidR="001D68B2" w:rsidRPr="00033263" w:rsidRDefault="001D68B2" w:rsidP="001D68B2">
                  <w:pPr>
                    <w:spacing w:line="220" w:lineRule="exact"/>
                    <w:jc w:val="center"/>
                  </w:pPr>
                  <w:r w:rsidRPr="00033263">
                    <w:rPr>
                      <w:rFonts w:hint="eastAsia"/>
                    </w:rPr>
                    <w:t>18100609563</w:t>
                  </w:r>
                </w:p>
              </w:tc>
              <w:tc>
                <w:tcPr>
                  <w:tcW w:w="3118" w:type="dxa"/>
                  <w:shd w:val="clear" w:color="auto" w:fill="auto"/>
                  <w:vAlign w:val="center"/>
                </w:tcPr>
                <w:p w14:paraId="2B7F4F3B" w14:textId="77777777" w:rsidR="001D68B2" w:rsidRPr="00C80BC7" w:rsidRDefault="001D68B2" w:rsidP="001D68B2">
                  <w:pPr>
                    <w:spacing w:line="220" w:lineRule="exact"/>
                    <w:jc w:val="center"/>
                  </w:pPr>
                  <w:r w:rsidRPr="00C80BC7">
                    <w:rPr>
                      <w:rFonts w:hint="eastAsia"/>
                    </w:rPr>
                    <w:t>近三年新增销售额</w:t>
                  </w:r>
                  <w:r w:rsidRPr="00C80BC7">
                    <w:rPr>
                      <w:rFonts w:hint="eastAsia"/>
                    </w:rPr>
                    <w:t>37406.84</w:t>
                  </w:r>
                  <w:r w:rsidRPr="00C80BC7">
                    <w:rPr>
                      <w:rFonts w:hint="eastAsia"/>
                    </w:rPr>
                    <w:t>万元、利润</w:t>
                  </w:r>
                  <w:r w:rsidRPr="00C80BC7">
                    <w:rPr>
                      <w:rFonts w:hint="eastAsia"/>
                    </w:rPr>
                    <w:t>5373.83</w:t>
                  </w:r>
                  <w:r w:rsidRPr="00C80BC7">
                    <w:rPr>
                      <w:rFonts w:hint="eastAsia"/>
                    </w:rPr>
                    <w:t>万元、税收</w:t>
                  </w:r>
                  <w:r w:rsidRPr="00C80BC7">
                    <w:rPr>
                      <w:rFonts w:hint="eastAsia"/>
                    </w:rPr>
                    <w:t>2686.9</w:t>
                  </w:r>
                  <w:r w:rsidRPr="00C80BC7">
                    <w:rPr>
                      <w:rFonts w:hint="eastAsia"/>
                    </w:rPr>
                    <w:t>万元</w:t>
                  </w:r>
                </w:p>
              </w:tc>
            </w:tr>
            <w:tr w:rsidR="001D68B2" w:rsidRPr="00033263" w14:paraId="39296899" w14:textId="77777777" w:rsidTr="00B915E1">
              <w:trPr>
                <w:trHeight w:val="680"/>
                <w:jc w:val="center"/>
              </w:trPr>
              <w:tc>
                <w:tcPr>
                  <w:tcW w:w="1814" w:type="dxa"/>
                  <w:shd w:val="clear" w:color="auto" w:fill="auto"/>
                  <w:vAlign w:val="center"/>
                </w:tcPr>
                <w:p w14:paraId="3AF1D7DE" w14:textId="77777777" w:rsidR="001D68B2" w:rsidRPr="00033263" w:rsidRDefault="001D68B2" w:rsidP="001D68B2">
                  <w:pPr>
                    <w:spacing w:line="220" w:lineRule="exact"/>
                    <w:jc w:val="center"/>
                  </w:pPr>
                  <w:r w:rsidRPr="00033263">
                    <w:rPr>
                      <w:rFonts w:hint="eastAsia"/>
                    </w:rPr>
                    <w:t>西卡（中国）有限公司</w:t>
                  </w:r>
                </w:p>
              </w:tc>
              <w:tc>
                <w:tcPr>
                  <w:tcW w:w="1701" w:type="dxa"/>
                  <w:shd w:val="clear" w:color="auto" w:fill="auto"/>
                  <w:vAlign w:val="center"/>
                </w:tcPr>
                <w:p w14:paraId="6AF33271" w14:textId="77777777" w:rsidR="001D68B2" w:rsidRPr="00033263" w:rsidRDefault="001D68B2" w:rsidP="001D68B2">
                  <w:pPr>
                    <w:spacing w:line="220" w:lineRule="exact"/>
                    <w:jc w:val="center"/>
                  </w:pPr>
                  <w:r w:rsidRPr="00033263">
                    <w:rPr>
                      <w:rFonts w:hint="eastAsia"/>
                    </w:rPr>
                    <w:t>清水混凝土技术和外加剂</w:t>
                  </w:r>
                </w:p>
              </w:tc>
              <w:tc>
                <w:tcPr>
                  <w:tcW w:w="1134" w:type="dxa"/>
                  <w:shd w:val="clear" w:color="auto" w:fill="auto"/>
                  <w:vAlign w:val="center"/>
                </w:tcPr>
                <w:p w14:paraId="0EE30E3E" w14:textId="77777777" w:rsidR="001D68B2" w:rsidRPr="00033263" w:rsidRDefault="001D68B2" w:rsidP="001D68B2">
                  <w:pPr>
                    <w:spacing w:line="220" w:lineRule="exact"/>
                    <w:jc w:val="center"/>
                  </w:pPr>
                  <w:r w:rsidRPr="00033263">
                    <w:rPr>
                      <w:rFonts w:hint="eastAsia"/>
                    </w:rPr>
                    <w:t>201</w:t>
                  </w:r>
                  <w:r w:rsidRPr="00033263">
                    <w:t>1</w:t>
                  </w:r>
                  <w:r w:rsidRPr="00033263">
                    <w:rPr>
                      <w:rFonts w:hint="eastAsia"/>
                    </w:rPr>
                    <w:t>-2018</w:t>
                  </w:r>
                </w:p>
              </w:tc>
              <w:tc>
                <w:tcPr>
                  <w:tcW w:w="1418" w:type="dxa"/>
                  <w:shd w:val="clear" w:color="auto" w:fill="auto"/>
                  <w:vAlign w:val="center"/>
                </w:tcPr>
                <w:p w14:paraId="37A6174C" w14:textId="77777777" w:rsidR="001D68B2" w:rsidRPr="00033263" w:rsidRDefault="001D68B2" w:rsidP="001D68B2">
                  <w:pPr>
                    <w:spacing w:line="220" w:lineRule="exact"/>
                    <w:jc w:val="center"/>
                  </w:pPr>
                  <w:r w:rsidRPr="00033263">
                    <w:rPr>
                      <w:rFonts w:hint="eastAsia"/>
                    </w:rPr>
                    <w:t>陆旺杰</w:t>
                  </w:r>
                </w:p>
                <w:p w14:paraId="79D88FFA" w14:textId="77777777" w:rsidR="001D68B2" w:rsidRPr="00033263" w:rsidRDefault="001D68B2" w:rsidP="001D68B2">
                  <w:pPr>
                    <w:spacing w:line="220" w:lineRule="exact"/>
                    <w:jc w:val="center"/>
                  </w:pPr>
                  <w:r w:rsidRPr="00033263">
                    <w:rPr>
                      <w:rFonts w:hint="eastAsia"/>
                    </w:rPr>
                    <w:t>15262478577</w:t>
                  </w:r>
                </w:p>
              </w:tc>
              <w:tc>
                <w:tcPr>
                  <w:tcW w:w="3118" w:type="dxa"/>
                  <w:shd w:val="clear" w:color="auto" w:fill="auto"/>
                  <w:vAlign w:val="center"/>
                </w:tcPr>
                <w:p w14:paraId="04187411" w14:textId="77777777" w:rsidR="001D68B2" w:rsidRPr="00033263" w:rsidRDefault="001D68B2" w:rsidP="001D68B2">
                  <w:pPr>
                    <w:spacing w:line="220" w:lineRule="exact"/>
                    <w:jc w:val="center"/>
                  </w:pPr>
                  <w:r w:rsidRPr="00033263">
                    <w:rPr>
                      <w:rFonts w:hint="eastAsia"/>
                    </w:rPr>
                    <w:t>近三年新增销售额</w:t>
                  </w:r>
                  <w:r w:rsidRPr="00033263">
                    <w:t>15461.3</w:t>
                  </w:r>
                  <w:r w:rsidRPr="00033263">
                    <w:rPr>
                      <w:rFonts w:hint="eastAsia"/>
                    </w:rPr>
                    <w:t>万元、利润</w:t>
                  </w:r>
                  <w:r w:rsidRPr="00033263">
                    <w:t>2208.75</w:t>
                  </w:r>
                  <w:r w:rsidRPr="00033263">
                    <w:rPr>
                      <w:rFonts w:hint="eastAsia"/>
                    </w:rPr>
                    <w:t>万元、税收</w:t>
                  </w:r>
                  <w:r w:rsidRPr="00033263">
                    <w:t>1134.37</w:t>
                  </w:r>
                  <w:r w:rsidRPr="00033263">
                    <w:rPr>
                      <w:rFonts w:hint="eastAsia"/>
                    </w:rPr>
                    <w:t>万元</w:t>
                  </w:r>
                </w:p>
              </w:tc>
            </w:tr>
            <w:tr w:rsidR="001D68B2" w:rsidRPr="00033263" w14:paraId="3CA0781B" w14:textId="77777777" w:rsidTr="001D68B2">
              <w:trPr>
                <w:trHeight w:val="170"/>
                <w:jc w:val="center"/>
              </w:trPr>
              <w:tc>
                <w:tcPr>
                  <w:tcW w:w="1814" w:type="dxa"/>
                  <w:shd w:val="clear" w:color="auto" w:fill="auto"/>
                  <w:vAlign w:val="center"/>
                </w:tcPr>
                <w:p w14:paraId="049E86CF" w14:textId="77777777" w:rsidR="001D68B2" w:rsidRPr="00033263" w:rsidRDefault="001D68B2" w:rsidP="001D68B2">
                  <w:pPr>
                    <w:spacing w:line="220" w:lineRule="exact"/>
                    <w:jc w:val="center"/>
                  </w:pPr>
                  <w:r w:rsidRPr="00033263">
                    <w:rPr>
                      <w:rFonts w:hint="eastAsia"/>
                    </w:rPr>
                    <w:t>南京玛莎新型建材有限公司</w:t>
                  </w:r>
                </w:p>
              </w:tc>
              <w:tc>
                <w:tcPr>
                  <w:tcW w:w="1701" w:type="dxa"/>
                  <w:shd w:val="clear" w:color="auto" w:fill="auto"/>
                  <w:vAlign w:val="center"/>
                </w:tcPr>
                <w:p w14:paraId="50A662C7" w14:textId="77777777" w:rsidR="001D68B2" w:rsidRPr="00033263" w:rsidRDefault="001D68B2" w:rsidP="001D68B2">
                  <w:pPr>
                    <w:spacing w:line="220" w:lineRule="exact"/>
                    <w:jc w:val="center"/>
                  </w:pPr>
                  <w:r w:rsidRPr="00033263">
                    <w:rPr>
                      <w:rFonts w:hint="eastAsia"/>
                    </w:rPr>
                    <w:t>钢渣和混凝土铺装材料</w:t>
                  </w:r>
                </w:p>
              </w:tc>
              <w:tc>
                <w:tcPr>
                  <w:tcW w:w="1134" w:type="dxa"/>
                  <w:shd w:val="clear" w:color="auto" w:fill="auto"/>
                  <w:vAlign w:val="center"/>
                </w:tcPr>
                <w:p w14:paraId="1A28533F" w14:textId="77777777" w:rsidR="001D68B2" w:rsidRPr="00033263" w:rsidRDefault="001D68B2" w:rsidP="001D68B2">
                  <w:pPr>
                    <w:spacing w:line="220" w:lineRule="exact"/>
                    <w:jc w:val="center"/>
                  </w:pPr>
                  <w:r w:rsidRPr="00033263">
                    <w:rPr>
                      <w:rFonts w:hint="eastAsia"/>
                    </w:rPr>
                    <w:t>2014-2018</w:t>
                  </w:r>
                </w:p>
              </w:tc>
              <w:tc>
                <w:tcPr>
                  <w:tcW w:w="1418" w:type="dxa"/>
                  <w:shd w:val="clear" w:color="auto" w:fill="auto"/>
                  <w:vAlign w:val="center"/>
                </w:tcPr>
                <w:p w14:paraId="180E6165" w14:textId="77777777" w:rsidR="001D68B2" w:rsidRPr="00033263" w:rsidRDefault="001D68B2" w:rsidP="001D68B2">
                  <w:pPr>
                    <w:spacing w:line="220" w:lineRule="exact"/>
                    <w:jc w:val="center"/>
                  </w:pPr>
                  <w:r w:rsidRPr="00033263">
                    <w:rPr>
                      <w:rFonts w:hint="eastAsia"/>
                    </w:rPr>
                    <w:t>张明</w:t>
                  </w:r>
                </w:p>
                <w:p w14:paraId="7ABB1A6F" w14:textId="77777777" w:rsidR="001D68B2" w:rsidRPr="00033263" w:rsidRDefault="001D68B2" w:rsidP="001D68B2">
                  <w:pPr>
                    <w:spacing w:line="220" w:lineRule="exact"/>
                    <w:jc w:val="center"/>
                  </w:pPr>
                  <w:r w:rsidRPr="00033263">
                    <w:rPr>
                      <w:rFonts w:hint="eastAsia"/>
                    </w:rPr>
                    <w:t>15</w:t>
                  </w:r>
                  <w:r w:rsidRPr="00033263">
                    <w:t>169227809</w:t>
                  </w:r>
                </w:p>
              </w:tc>
              <w:tc>
                <w:tcPr>
                  <w:tcW w:w="3118" w:type="dxa"/>
                  <w:shd w:val="clear" w:color="auto" w:fill="auto"/>
                  <w:vAlign w:val="center"/>
                </w:tcPr>
                <w:p w14:paraId="76F1FDBF" w14:textId="77777777" w:rsidR="001D68B2" w:rsidRPr="00033263" w:rsidRDefault="001D68B2" w:rsidP="001D68B2">
                  <w:pPr>
                    <w:spacing w:line="220" w:lineRule="exact"/>
                    <w:jc w:val="center"/>
                  </w:pPr>
                  <w:r w:rsidRPr="00C80BC7">
                    <w:rPr>
                      <w:rFonts w:hint="eastAsia"/>
                    </w:rPr>
                    <w:t>近三年新增销售额</w:t>
                  </w:r>
                  <w:r w:rsidRPr="00C80BC7">
                    <w:t>2208.62</w:t>
                  </w:r>
                  <w:r w:rsidRPr="00C80BC7">
                    <w:rPr>
                      <w:rFonts w:hint="eastAsia"/>
                    </w:rPr>
                    <w:t>万元、利润</w:t>
                  </w:r>
                  <w:r w:rsidRPr="00C80BC7">
                    <w:t>190.75</w:t>
                  </w:r>
                  <w:r w:rsidRPr="00C80BC7">
                    <w:rPr>
                      <w:rFonts w:hint="eastAsia"/>
                    </w:rPr>
                    <w:t>万元、税收</w:t>
                  </w:r>
                  <w:r w:rsidRPr="00C80BC7">
                    <w:t>198.7</w:t>
                  </w:r>
                  <w:r w:rsidRPr="00C80BC7">
                    <w:rPr>
                      <w:rFonts w:hint="eastAsia"/>
                    </w:rPr>
                    <w:t>万元</w:t>
                  </w:r>
                </w:p>
              </w:tc>
            </w:tr>
            <w:tr w:rsidR="001D68B2" w:rsidRPr="00033263" w14:paraId="5E9FCE9A" w14:textId="77777777" w:rsidTr="001D68B2">
              <w:trPr>
                <w:trHeight w:val="170"/>
                <w:jc w:val="center"/>
              </w:trPr>
              <w:tc>
                <w:tcPr>
                  <w:tcW w:w="1814" w:type="dxa"/>
                  <w:shd w:val="clear" w:color="auto" w:fill="auto"/>
                  <w:vAlign w:val="center"/>
                </w:tcPr>
                <w:p w14:paraId="732C770D" w14:textId="77777777" w:rsidR="001D68B2" w:rsidRPr="00033263" w:rsidRDefault="001D68B2" w:rsidP="001D68B2">
                  <w:pPr>
                    <w:spacing w:line="220" w:lineRule="exact"/>
                    <w:jc w:val="center"/>
                  </w:pPr>
                  <w:r w:rsidRPr="00033263">
                    <w:rPr>
                      <w:rFonts w:hint="eastAsia"/>
                    </w:rPr>
                    <w:t>太仓申昆混凝土有限公司</w:t>
                  </w:r>
                </w:p>
              </w:tc>
              <w:tc>
                <w:tcPr>
                  <w:tcW w:w="1701" w:type="dxa"/>
                  <w:shd w:val="clear" w:color="auto" w:fill="auto"/>
                  <w:vAlign w:val="center"/>
                </w:tcPr>
                <w:p w14:paraId="0BE0265C" w14:textId="77777777" w:rsidR="001D68B2" w:rsidRPr="00033263" w:rsidRDefault="001D68B2" w:rsidP="001D68B2">
                  <w:pPr>
                    <w:spacing w:line="220" w:lineRule="exact"/>
                    <w:jc w:val="center"/>
                  </w:pPr>
                  <w:r w:rsidRPr="00033263">
                    <w:rPr>
                      <w:rFonts w:hint="eastAsia"/>
                    </w:rPr>
                    <w:t>清水混凝土技术</w:t>
                  </w:r>
                </w:p>
              </w:tc>
              <w:tc>
                <w:tcPr>
                  <w:tcW w:w="1134" w:type="dxa"/>
                  <w:shd w:val="clear" w:color="auto" w:fill="auto"/>
                  <w:vAlign w:val="center"/>
                </w:tcPr>
                <w:p w14:paraId="312C5BFC" w14:textId="77777777" w:rsidR="001D68B2" w:rsidRPr="00033263" w:rsidRDefault="001D68B2" w:rsidP="001D68B2">
                  <w:pPr>
                    <w:spacing w:line="220" w:lineRule="exact"/>
                    <w:jc w:val="center"/>
                  </w:pPr>
                  <w:r w:rsidRPr="00033263">
                    <w:rPr>
                      <w:rFonts w:hint="eastAsia"/>
                    </w:rPr>
                    <w:t>201</w:t>
                  </w:r>
                  <w:r w:rsidRPr="00033263">
                    <w:t>6</w:t>
                  </w:r>
                  <w:r w:rsidRPr="00033263">
                    <w:rPr>
                      <w:rFonts w:hint="eastAsia"/>
                    </w:rPr>
                    <w:t>-2018</w:t>
                  </w:r>
                </w:p>
              </w:tc>
              <w:tc>
                <w:tcPr>
                  <w:tcW w:w="1418" w:type="dxa"/>
                  <w:shd w:val="clear" w:color="auto" w:fill="auto"/>
                  <w:vAlign w:val="center"/>
                </w:tcPr>
                <w:p w14:paraId="0DD18DBE" w14:textId="77777777" w:rsidR="001D68B2" w:rsidRPr="00033263" w:rsidRDefault="001D68B2" w:rsidP="001D68B2">
                  <w:pPr>
                    <w:spacing w:line="220" w:lineRule="exact"/>
                    <w:jc w:val="center"/>
                  </w:pPr>
                  <w:r w:rsidRPr="00033263">
                    <w:rPr>
                      <w:rFonts w:hint="eastAsia"/>
                    </w:rPr>
                    <w:t>许朝阳</w:t>
                  </w:r>
                </w:p>
                <w:p w14:paraId="3B377888" w14:textId="77777777" w:rsidR="001D68B2" w:rsidRPr="00033263" w:rsidRDefault="001D68B2" w:rsidP="001D68B2">
                  <w:pPr>
                    <w:spacing w:line="220" w:lineRule="exact"/>
                    <w:jc w:val="center"/>
                  </w:pPr>
                  <w:r w:rsidRPr="00033263">
                    <w:t>13501823029</w:t>
                  </w:r>
                </w:p>
              </w:tc>
              <w:tc>
                <w:tcPr>
                  <w:tcW w:w="3118" w:type="dxa"/>
                  <w:shd w:val="clear" w:color="auto" w:fill="auto"/>
                  <w:vAlign w:val="center"/>
                </w:tcPr>
                <w:p w14:paraId="5A17D052" w14:textId="77777777" w:rsidR="001D68B2" w:rsidRPr="00033263" w:rsidRDefault="001D68B2" w:rsidP="001D68B2">
                  <w:pPr>
                    <w:spacing w:line="220" w:lineRule="exact"/>
                    <w:jc w:val="center"/>
                  </w:pPr>
                  <w:r w:rsidRPr="00033263">
                    <w:rPr>
                      <w:rFonts w:hint="eastAsia"/>
                    </w:rPr>
                    <w:t>近三年新增销售额</w:t>
                  </w:r>
                  <w:r w:rsidRPr="00033263">
                    <w:rPr>
                      <w:rFonts w:hint="eastAsia"/>
                    </w:rPr>
                    <w:t>4572.73</w:t>
                  </w:r>
                  <w:r w:rsidRPr="00033263">
                    <w:rPr>
                      <w:rFonts w:hint="eastAsia"/>
                    </w:rPr>
                    <w:t>万元、利润</w:t>
                  </w:r>
                  <w:r w:rsidRPr="00033263">
                    <w:rPr>
                      <w:rFonts w:hint="eastAsia"/>
                    </w:rPr>
                    <w:t>645.18</w:t>
                  </w:r>
                  <w:r w:rsidRPr="00033263">
                    <w:rPr>
                      <w:rFonts w:hint="eastAsia"/>
                    </w:rPr>
                    <w:t>万元、税收</w:t>
                  </w:r>
                  <w:r w:rsidRPr="00033263">
                    <w:rPr>
                      <w:rFonts w:hint="eastAsia"/>
                    </w:rPr>
                    <w:t>322.59</w:t>
                  </w:r>
                  <w:r w:rsidRPr="00033263">
                    <w:rPr>
                      <w:rFonts w:hint="eastAsia"/>
                    </w:rPr>
                    <w:t>万元</w:t>
                  </w:r>
                </w:p>
              </w:tc>
            </w:tr>
            <w:tr w:rsidR="001D68B2" w:rsidRPr="00033263" w14:paraId="5F319A92" w14:textId="77777777" w:rsidTr="001D68B2">
              <w:trPr>
                <w:trHeight w:val="170"/>
                <w:jc w:val="center"/>
              </w:trPr>
              <w:tc>
                <w:tcPr>
                  <w:tcW w:w="1814" w:type="dxa"/>
                  <w:shd w:val="clear" w:color="auto" w:fill="auto"/>
                  <w:vAlign w:val="center"/>
                </w:tcPr>
                <w:p w14:paraId="33C5CA9B" w14:textId="77777777" w:rsidR="001D68B2" w:rsidRPr="00033263" w:rsidRDefault="001D68B2" w:rsidP="001D68B2">
                  <w:pPr>
                    <w:spacing w:line="220" w:lineRule="exact"/>
                    <w:jc w:val="center"/>
                  </w:pPr>
                  <w:r w:rsidRPr="00033263">
                    <w:rPr>
                      <w:rFonts w:hint="eastAsia"/>
                    </w:rPr>
                    <w:t>昆山申</w:t>
                  </w:r>
                  <w:proofErr w:type="gramStart"/>
                  <w:r w:rsidRPr="00033263">
                    <w:rPr>
                      <w:rFonts w:hint="eastAsia"/>
                    </w:rPr>
                    <w:t>昆联合</w:t>
                  </w:r>
                  <w:proofErr w:type="gramEnd"/>
                  <w:r w:rsidRPr="00033263">
                    <w:rPr>
                      <w:rFonts w:hint="eastAsia"/>
                    </w:rPr>
                    <w:t>混凝土有限公司</w:t>
                  </w:r>
                </w:p>
              </w:tc>
              <w:tc>
                <w:tcPr>
                  <w:tcW w:w="1701" w:type="dxa"/>
                  <w:shd w:val="clear" w:color="auto" w:fill="auto"/>
                  <w:vAlign w:val="center"/>
                </w:tcPr>
                <w:p w14:paraId="45FA5BEC" w14:textId="77777777" w:rsidR="001D68B2" w:rsidRPr="00033263" w:rsidRDefault="001D68B2" w:rsidP="001D68B2">
                  <w:pPr>
                    <w:spacing w:line="220" w:lineRule="exact"/>
                    <w:jc w:val="center"/>
                  </w:pPr>
                  <w:r w:rsidRPr="00033263">
                    <w:rPr>
                      <w:rFonts w:hint="eastAsia"/>
                    </w:rPr>
                    <w:t>清水混凝土技术</w:t>
                  </w:r>
                </w:p>
              </w:tc>
              <w:tc>
                <w:tcPr>
                  <w:tcW w:w="1134" w:type="dxa"/>
                  <w:shd w:val="clear" w:color="auto" w:fill="auto"/>
                  <w:vAlign w:val="center"/>
                </w:tcPr>
                <w:p w14:paraId="30A54EBE" w14:textId="77777777" w:rsidR="001D68B2" w:rsidRPr="00033263" w:rsidRDefault="001D68B2" w:rsidP="001D68B2">
                  <w:pPr>
                    <w:spacing w:line="220" w:lineRule="exact"/>
                    <w:jc w:val="center"/>
                  </w:pPr>
                  <w:r w:rsidRPr="00033263">
                    <w:rPr>
                      <w:rFonts w:hint="eastAsia"/>
                    </w:rPr>
                    <w:t>201</w:t>
                  </w:r>
                  <w:r w:rsidRPr="00033263">
                    <w:t>1</w:t>
                  </w:r>
                  <w:r w:rsidRPr="00033263">
                    <w:rPr>
                      <w:rFonts w:hint="eastAsia"/>
                    </w:rPr>
                    <w:t>-2018</w:t>
                  </w:r>
                </w:p>
              </w:tc>
              <w:tc>
                <w:tcPr>
                  <w:tcW w:w="1418" w:type="dxa"/>
                  <w:shd w:val="clear" w:color="auto" w:fill="auto"/>
                  <w:vAlign w:val="center"/>
                </w:tcPr>
                <w:p w14:paraId="50CA98FA" w14:textId="77777777" w:rsidR="001D68B2" w:rsidRPr="00033263" w:rsidRDefault="001D68B2" w:rsidP="001D68B2">
                  <w:pPr>
                    <w:spacing w:line="220" w:lineRule="exact"/>
                    <w:jc w:val="center"/>
                  </w:pPr>
                  <w:r w:rsidRPr="00033263">
                    <w:rPr>
                      <w:rFonts w:hint="eastAsia"/>
                    </w:rPr>
                    <w:t>陆建东</w:t>
                  </w:r>
                  <w:r w:rsidRPr="00033263">
                    <w:rPr>
                      <w:rFonts w:hint="eastAsia"/>
                    </w:rPr>
                    <w:t>13585824091</w:t>
                  </w:r>
                </w:p>
              </w:tc>
              <w:tc>
                <w:tcPr>
                  <w:tcW w:w="3118" w:type="dxa"/>
                  <w:shd w:val="clear" w:color="auto" w:fill="auto"/>
                  <w:vAlign w:val="center"/>
                </w:tcPr>
                <w:p w14:paraId="075B9361" w14:textId="77777777" w:rsidR="001D68B2" w:rsidRPr="00033263" w:rsidRDefault="001D68B2" w:rsidP="001D68B2">
                  <w:pPr>
                    <w:spacing w:line="220" w:lineRule="exact"/>
                    <w:jc w:val="center"/>
                  </w:pPr>
                  <w:r w:rsidRPr="00033263">
                    <w:rPr>
                      <w:rFonts w:hint="eastAsia"/>
                    </w:rPr>
                    <w:t>近三年新增销售额</w:t>
                  </w:r>
                  <w:r w:rsidRPr="00033263">
                    <w:rPr>
                      <w:rFonts w:hint="eastAsia"/>
                    </w:rPr>
                    <w:t>6025.86</w:t>
                  </w:r>
                  <w:r w:rsidRPr="00033263">
                    <w:rPr>
                      <w:rFonts w:hint="eastAsia"/>
                    </w:rPr>
                    <w:t>万元、利润</w:t>
                  </w:r>
                  <w:r w:rsidRPr="00033263">
                    <w:rPr>
                      <w:rFonts w:hint="eastAsia"/>
                    </w:rPr>
                    <w:t>868.90</w:t>
                  </w:r>
                  <w:r w:rsidRPr="00033263">
                    <w:rPr>
                      <w:rFonts w:hint="eastAsia"/>
                    </w:rPr>
                    <w:t>万元、税收</w:t>
                  </w:r>
                  <w:r w:rsidRPr="00033263">
                    <w:rPr>
                      <w:rFonts w:hint="eastAsia"/>
                    </w:rPr>
                    <w:t>416.98</w:t>
                  </w:r>
                  <w:r w:rsidRPr="00033263">
                    <w:rPr>
                      <w:rFonts w:hint="eastAsia"/>
                    </w:rPr>
                    <w:t>万元</w:t>
                  </w:r>
                </w:p>
              </w:tc>
            </w:tr>
            <w:tr w:rsidR="001D68B2" w:rsidRPr="00033263" w14:paraId="4DD615B0" w14:textId="77777777" w:rsidTr="001D68B2">
              <w:trPr>
                <w:trHeight w:val="560"/>
                <w:jc w:val="center"/>
              </w:trPr>
              <w:tc>
                <w:tcPr>
                  <w:tcW w:w="1814" w:type="dxa"/>
                  <w:shd w:val="clear" w:color="auto" w:fill="auto"/>
                  <w:vAlign w:val="center"/>
                </w:tcPr>
                <w:p w14:paraId="0D03C4EF" w14:textId="77777777" w:rsidR="001D68B2" w:rsidRPr="00033263" w:rsidRDefault="001D68B2" w:rsidP="001D68B2">
                  <w:pPr>
                    <w:spacing w:line="220" w:lineRule="exact"/>
                    <w:jc w:val="center"/>
                  </w:pPr>
                  <w:r w:rsidRPr="00033263">
                    <w:rPr>
                      <w:rFonts w:hint="eastAsia"/>
                    </w:rPr>
                    <w:t>中国科学院南京土壤研究所</w:t>
                  </w:r>
                </w:p>
              </w:tc>
              <w:tc>
                <w:tcPr>
                  <w:tcW w:w="1701" w:type="dxa"/>
                  <w:shd w:val="clear" w:color="auto" w:fill="auto"/>
                  <w:vAlign w:val="center"/>
                </w:tcPr>
                <w:p w14:paraId="64A6BBE5" w14:textId="77777777" w:rsidR="001D68B2" w:rsidRPr="00033263" w:rsidRDefault="001D68B2" w:rsidP="001D68B2">
                  <w:pPr>
                    <w:spacing w:line="220" w:lineRule="exact"/>
                    <w:jc w:val="center"/>
                  </w:pPr>
                  <w:r w:rsidRPr="00033263">
                    <w:rPr>
                      <w:rFonts w:hint="eastAsia"/>
                    </w:rPr>
                    <w:t>微生物重金属钝化剂</w:t>
                  </w:r>
                </w:p>
              </w:tc>
              <w:tc>
                <w:tcPr>
                  <w:tcW w:w="1134" w:type="dxa"/>
                  <w:shd w:val="clear" w:color="auto" w:fill="auto"/>
                  <w:vAlign w:val="center"/>
                </w:tcPr>
                <w:p w14:paraId="6B832D6F" w14:textId="77777777" w:rsidR="001D68B2" w:rsidRPr="00033263" w:rsidRDefault="001D68B2" w:rsidP="001D68B2">
                  <w:pPr>
                    <w:spacing w:line="220" w:lineRule="exact"/>
                    <w:jc w:val="center"/>
                  </w:pPr>
                  <w:r w:rsidRPr="00033263">
                    <w:rPr>
                      <w:rFonts w:hint="eastAsia"/>
                    </w:rPr>
                    <w:t>2</w:t>
                  </w:r>
                  <w:r w:rsidRPr="00033263">
                    <w:t>016-2019</w:t>
                  </w:r>
                </w:p>
              </w:tc>
              <w:tc>
                <w:tcPr>
                  <w:tcW w:w="1418" w:type="dxa"/>
                  <w:shd w:val="clear" w:color="auto" w:fill="auto"/>
                  <w:vAlign w:val="center"/>
                </w:tcPr>
                <w:p w14:paraId="2272F516" w14:textId="77777777" w:rsidR="001D68B2" w:rsidRPr="00033263" w:rsidRDefault="001D68B2" w:rsidP="001D68B2">
                  <w:pPr>
                    <w:spacing w:line="220" w:lineRule="exact"/>
                    <w:jc w:val="center"/>
                  </w:pPr>
                  <w:r w:rsidRPr="00033263">
                    <w:t>黄标</w:t>
                  </w:r>
                </w:p>
                <w:p w14:paraId="2F3106EA" w14:textId="77777777" w:rsidR="001D68B2" w:rsidRPr="00033263" w:rsidRDefault="001D68B2" w:rsidP="001D68B2">
                  <w:pPr>
                    <w:spacing w:line="220" w:lineRule="exact"/>
                    <w:jc w:val="center"/>
                  </w:pPr>
                  <w:r w:rsidRPr="00033263">
                    <w:rPr>
                      <w:rFonts w:hint="eastAsia"/>
                    </w:rPr>
                    <w:t>1</w:t>
                  </w:r>
                  <w:r w:rsidRPr="00033263">
                    <w:t>5996252655</w:t>
                  </w:r>
                </w:p>
              </w:tc>
              <w:tc>
                <w:tcPr>
                  <w:tcW w:w="3118" w:type="dxa"/>
                  <w:shd w:val="clear" w:color="auto" w:fill="auto"/>
                  <w:vAlign w:val="center"/>
                </w:tcPr>
                <w:p w14:paraId="06E30226" w14:textId="77777777" w:rsidR="001D68B2" w:rsidRPr="00033263" w:rsidRDefault="001D68B2" w:rsidP="001D68B2">
                  <w:pPr>
                    <w:spacing w:line="220" w:lineRule="exact"/>
                    <w:jc w:val="center"/>
                  </w:pPr>
                  <w:r w:rsidRPr="00033263">
                    <w:rPr>
                      <w:rFonts w:hint="eastAsia"/>
                    </w:rPr>
                    <w:t>苏州昆山花桥生态园、</w:t>
                  </w:r>
                  <w:proofErr w:type="gramStart"/>
                  <w:r w:rsidRPr="00033263">
                    <w:rPr>
                      <w:rFonts w:hint="eastAsia"/>
                    </w:rPr>
                    <w:t>昆山天禾农业</w:t>
                  </w:r>
                  <w:proofErr w:type="gramEnd"/>
                  <w:r w:rsidRPr="00033263">
                    <w:rPr>
                      <w:rFonts w:hint="eastAsia"/>
                    </w:rPr>
                    <w:t>生态园、南京八卦洲农田，共</w:t>
                  </w:r>
                  <w:r w:rsidRPr="00033263">
                    <w:rPr>
                      <w:rFonts w:hint="eastAsia"/>
                    </w:rPr>
                    <w:t>1</w:t>
                  </w:r>
                  <w:r w:rsidRPr="00033263">
                    <w:t>0</w:t>
                  </w:r>
                  <w:r w:rsidRPr="00033263">
                    <w:t>万</w:t>
                  </w:r>
                  <w:r w:rsidRPr="00033263">
                    <w:t>m</w:t>
                  </w:r>
                  <w:r w:rsidRPr="00033263">
                    <w:rPr>
                      <w:vertAlign w:val="superscript"/>
                    </w:rPr>
                    <w:t>2</w:t>
                  </w:r>
                  <w:r w:rsidRPr="00033263">
                    <w:rPr>
                      <w:rFonts w:hint="eastAsia"/>
                    </w:rPr>
                    <w:t>，与传统物理、化学方法对比，重金属钝化效果提高一倍以上</w:t>
                  </w:r>
                </w:p>
              </w:tc>
            </w:tr>
            <w:tr w:rsidR="00D26F1D" w:rsidRPr="00033263" w14:paraId="74518027" w14:textId="77777777" w:rsidTr="00B4003C">
              <w:trPr>
                <w:trHeight w:val="560"/>
                <w:jc w:val="center"/>
              </w:trPr>
              <w:tc>
                <w:tcPr>
                  <w:tcW w:w="1814" w:type="dxa"/>
                  <w:shd w:val="clear" w:color="auto" w:fill="auto"/>
                  <w:vAlign w:val="center"/>
                </w:tcPr>
                <w:p w14:paraId="290AEF62" w14:textId="44F25BB8" w:rsidR="00D26F1D" w:rsidRPr="00033263" w:rsidRDefault="00D26F1D" w:rsidP="00D26F1D">
                  <w:pPr>
                    <w:spacing w:line="220" w:lineRule="exact"/>
                    <w:jc w:val="center"/>
                  </w:pPr>
                  <w:r>
                    <w:rPr>
                      <w:rFonts w:hint="eastAsia"/>
                    </w:rPr>
                    <w:t>江苏省交通工程集团有限公司</w:t>
                  </w:r>
                </w:p>
              </w:tc>
              <w:tc>
                <w:tcPr>
                  <w:tcW w:w="1701" w:type="dxa"/>
                  <w:shd w:val="clear" w:color="auto" w:fill="auto"/>
                  <w:vAlign w:val="center"/>
                </w:tcPr>
                <w:p w14:paraId="238E5267" w14:textId="77777777" w:rsidR="00D26F1D" w:rsidRPr="00033263" w:rsidRDefault="00D26F1D" w:rsidP="00D26F1D">
                  <w:pPr>
                    <w:spacing w:line="220" w:lineRule="exact"/>
                    <w:jc w:val="center"/>
                  </w:pPr>
                  <w:r w:rsidRPr="00033263">
                    <w:rPr>
                      <w:rFonts w:hint="eastAsia"/>
                    </w:rPr>
                    <w:t>清水混凝土技术</w:t>
                  </w:r>
                </w:p>
              </w:tc>
              <w:tc>
                <w:tcPr>
                  <w:tcW w:w="1134" w:type="dxa"/>
                  <w:shd w:val="clear" w:color="auto" w:fill="auto"/>
                  <w:vAlign w:val="center"/>
                </w:tcPr>
                <w:p w14:paraId="25FBFE0E" w14:textId="77777777" w:rsidR="00D26F1D" w:rsidRPr="00033263" w:rsidRDefault="00D26F1D" w:rsidP="00D26F1D">
                  <w:pPr>
                    <w:spacing w:line="220" w:lineRule="exact"/>
                    <w:jc w:val="center"/>
                  </w:pPr>
                  <w:r w:rsidRPr="00033263">
                    <w:rPr>
                      <w:rFonts w:hint="eastAsia"/>
                    </w:rPr>
                    <w:t>2</w:t>
                  </w:r>
                  <w:r w:rsidRPr="00033263">
                    <w:t>010-2011</w:t>
                  </w:r>
                </w:p>
              </w:tc>
              <w:tc>
                <w:tcPr>
                  <w:tcW w:w="1418" w:type="dxa"/>
                  <w:shd w:val="clear" w:color="auto" w:fill="auto"/>
                  <w:vAlign w:val="center"/>
                </w:tcPr>
                <w:p w14:paraId="4F4E213F" w14:textId="5F031414" w:rsidR="00D26F1D" w:rsidRPr="00033263" w:rsidRDefault="008E6BDC" w:rsidP="00D26F1D">
                  <w:pPr>
                    <w:spacing w:line="220" w:lineRule="exact"/>
                    <w:jc w:val="center"/>
                  </w:pPr>
                  <w:r>
                    <w:rPr>
                      <w:rFonts w:hint="eastAsia"/>
                    </w:rPr>
                    <w:t>丁玉春</w:t>
                  </w:r>
                </w:p>
                <w:p w14:paraId="035E56A4" w14:textId="61F67753" w:rsidR="00D26F1D" w:rsidRPr="00033263" w:rsidRDefault="008E6BDC" w:rsidP="00D26F1D">
                  <w:pPr>
                    <w:spacing w:line="220" w:lineRule="exact"/>
                    <w:jc w:val="center"/>
                  </w:pPr>
                  <w:r>
                    <w:t>13851556020</w:t>
                  </w:r>
                  <w:bookmarkStart w:id="0" w:name="_GoBack"/>
                  <w:bookmarkEnd w:id="0"/>
                </w:p>
              </w:tc>
              <w:tc>
                <w:tcPr>
                  <w:tcW w:w="3118" w:type="dxa"/>
                  <w:shd w:val="clear" w:color="auto" w:fill="auto"/>
                </w:tcPr>
                <w:p w14:paraId="552E8281" w14:textId="3F2361BA" w:rsidR="00D26F1D" w:rsidRPr="00033263" w:rsidRDefault="00D26F1D" w:rsidP="00D26F1D">
                  <w:pPr>
                    <w:spacing w:line="220" w:lineRule="exact"/>
                    <w:jc w:val="center"/>
                  </w:pPr>
                  <w:r w:rsidRPr="002C4C60">
                    <w:rPr>
                      <w:rFonts w:hint="eastAsia"/>
                    </w:rPr>
                    <w:t>崇明至启东长江公路通道工程</w:t>
                  </w:r>
                  <w:r w:rsidRPr="002C4C60">
                    <w:rPr>
                      <w:rFonts w:hint="eastAsia"/>
                    </w:rPr>
                    <w:t>,</w:t>
                  </w:r>
                  <w:r w:rsidRPr="002C4C60">
                    <w:rPr>
                      <w:rFonts w:hint="eastAsia"/>
                    </w:rPr>
                    <w:t>实现气孔、色差的稳定控制</w:t>
                  </w:r>
                  <w:r w:rsidRPr="002C4C60">
                    <w:rPr>
                      <w:rFonts w:hint="eastAsia"/>
                    </w:rPr>
                    <w:t>,</w:t>
                  </w:r>
                  <w:r w:rsidRPr="002C4C60">
                    <w:rPr>
                      <w:rFonts w:hint="eastAsia"/>
                    </w:rPr>
                    <w:t>减少维护成本</w:t>
                  </w:r>
                </w:p>
              </w:tc>
            </w:tr>
            <w:tr w:rsidR="00D26F1D" w:rsidRPr="00033263" w14:paraId="23ABAB29" w14:textId="77777777" w:rsidTr="00B4003C">
              <w:trPr>
                <w:trHeight w:val="560"/>
                <w:jc w:val="center"/>
              </w:trPr>
              <w:tc>
                <w:tcPr>
                  <w:tcW w:w="1814" w:type="dxa"/>
                  <w:shd w:val="clear" w:color="auto" w:fill="auto"/>
                  <w:vAlign w:val="center"/>
                </w:tcPr>
                <w:p w14:paraId="75AE4A95" w14:textId="759617E3" w:rsidR="00D26F1D" w:rsidRPr="00033263" w:rsidRDefault="00D26F1D" w:rsidP="00D26F1D">
                  <w:pPr>
                    <w:spacing w:line="220" w:lineRule="exact"/>
                    <w:jc w:val="center"/>
                  </w:pPr>
                  <w:r w:rsidRPr="00D26F1D">
                    <w:rPr>
                      <w:rFonts w:hint="eastAsia"/>
                    </w:rPr>
                    <w:t>江苏省交通工程集团有限公司</w:t>
                  </w:r>
                </w:p>
              </w:tc>
              <w:tc>
                <w:tcPr>
                  <w:tcW w:w="1701" w:type="dxa"/>
                  <w:shd w:val="clear" w:color="auto" w:fill="auto"/>
                  <w:vAlign w:val="center"/>
                </w:tcPr>
                <w:p w14:paraId="3A701E0E" w14:textId="77777777" w:rsidR="00D26F1D" w:rsidRPr="00033263" w:rsidRDefault="00D26F1D" w:rsidP="00D26F1D">
                  <w:pPr>
                    <w:spacing w:line="220" w:lineRule="exact"/>
                    <w:jc w:val="center"/>
                  </w:pPr>
                  <w:r w:rsidRPr="00033263">
                    <w:rPr>
                      <w:rFonts w:hint="eastAsia"/>
                    </w:rPr>
                    <w:t>清水混凝土技术</w:t>
                  </w:r>
                </w:p>
              </w:tc>
              <w:tc>
                <w:tcPr>
                  <w:tcW w:w="1134" w:type="dxa"/>
                  <w:shd w:val="clear" w:color="auto" w:fill="auto"/>
                  <w:vAlign w:val="center"/>
                </w:tcPr>
                <w:p w14:paraId="7A3DD686" w14:textId="77777777" w:rsidR="00D26F1D" w:rsidRPr="00033263" w:rsidRDefault="00D26F1D" w:rsidP="00D26F1D">
                  <w:pPr>
                    <w:spacing w:line="220" w:lineRule="exact"/>
                    <w:jc w:val="center"/>
                  </w:pPr>
                  <w:r w:rsidRPr="00033263">
                    <w:rPr>
                      <w:rFonts w:hint="eastAsia"/>
                    </w:rPr>
                    <w:t>2</w:t>
                  </w:r>
                  <w:r w:rsidRPr="00033263">
                    <w:t>011-2012</w:t>
                  </w:r>
                </w:p>
              </w:tc>
              <w:tc>
                <w:tcPr>
                  <w:tcW w:w="1418" w:type="dxa"/>
                  <w:shd w:val="clear" w:color="auto" w:fill="auto"/>
                  <w:vAlign w:val="center"/>
                </w:tcPr>
                <w:p w14:paraId="1E8E85AB" w14:textId="15DACD98" w:rsidR="008C4AD3" w:rsidRPr="00033263" w:rsidRDefault="008E6BDC" w:rsidP="008C4AD3">
                  <w:pPr>
                    <w:spacing w:line="220" w:lineRule="exact"/>
                    <w:jc w:val="center"/>
                  </w:pPr>
                  <w:r>
                    <w:rPr>
                      <w:rFonts w:hint="eastAsia"/>
                    </w:rPr>
                    <w:t>黄大鹏</w:t>
                  </w:r>
                </w:p>
                <w:p w14:paraId="2A909B9B" w14:textId="1A090CCA" w:rsidR="00D26F1D" w:rsidRPr="00033263" w:rsidRDefault="008C4AD3" w:rsidP="008C4AD3">
                  <w:pPr>
                    <w:spacing w:line="220" w:lineRule="exact"/>
                    <w:jc w:val="center"/>
                  </w:pPr>
                  <w:r w:rsidRPr="00033263">
                    <w:rPr>
                      <w:rFonts w:hint="eastAsia"/>
                    </w:rPr>
                    <w:t>1</w:t>
                  </w:r>
                  <w:r w:rsidRPr="00033263">
                    <w:t>3775550153</w:t>
                  </w:r>
                </w:p>
              </w:tc>
              <w:tc>
                <w:tcPr>
                  <w:tcW w:w="3118" w:type="dxa"/>
                  <w:shd w:val="clear" w:color="auto" w:fill="auto"/>
                </w:tcPr>
                <w:p w14:paraId="08AE597C" w14:textId="14C1EBD2" w:rsidR="00D26F1D" w:rsidRPr="00033263" w:rsidRDefault="00D26F1D" w:rsidP="00D26F1D">
                  <w:pPr>
                    <w:spacing w:line="220" w:lineRule="exact"/>
                    <w:jc w:val="center"/>
                  </w:pPr>
                  <w:r w:rsidRPr="002C4C60">
                    <w:rPr>
                      <w:rFonts w:hint="eastAsia"/>
                    </w:rPr>
                    <w:t>南通</w:t>
                  </w:r>
                  <w:proofErr w:type="gramStart"/>
                  <w:r w:rsidRPr="002C4C60">
                    <w:rPr>
                      <w:rFonts w:hint="eastAsia"/>
                    </w:rPr>
                    <w:t>通</w:t>
                  </w:r>
                  <w:proofErr w:type="gramEnd"/>
                  <w:r w:rsidRPr="002C4C60">
                    <w:rPr>
                      <w:rFonts w:hint="eastAsia"/>
                    </w:rPr>
                    <w:t>启路高架工程</w:t>
                  </w:r>
                  <w:r w:rsidRPr="002C4C60">
                    <w:rPr>
                      <w:rFonts w:hint="eastAsia"/>
                    </w:rPr>
                    <w:t>,</w:t>
                  </w:r>
                  <w:r w:rsidRPr="002C4C60">
                    <w:rPr>
                      <w:rFonts w:hint="eastAsia"/>
                    </w:rPr>
                    <w:t>实现气孔、色差的稳定控制</w:t>
                  </w:r>
                  <w:r w:rsidRPr="002C4C60">
                    <w:rPr>
                      <w:rFonts w:hint="eastAsia"/>
                    </w:rPr>
                    <w:t>,</w:t>
                  </w:r>
                  <w:r w:rsidRPr="002C4C60">
                    <w:rPr>
                      <w:rFonts w:hint="eastAsia"/>
                    </w:rPr>
                    <w:t>减少维护成本</w:t>
                  </w:r>
                </w:p>
              </w:tc>
            </w:tr>
            <w:tr w:rsidR="00D26F1D" w:rsidRPr="00033263" w14:paraId="52C5637A" w14:textId="77777777" w:rsidTr="00B4003C">
              <w:trPr>
                <w:trHeight w:val="560"/>
                <w:jc w:val="center"/>
              </w:trPr>
              <w:tc>
                <w:tcPr>
                  <w:tcW w:w="1814" w:type="dxa"/>
                  <w:shd w:val="clear" w:color="auto" w:fill="auto"/>
                  <w:vAlign w:val="center"/>
                </w:tcPr>
                <w:p w14:paraId="0BD217D1" w14:textId="0AFC2C8D" w:rsidR="00D26F1D" w:rsidRPr="00033263" w:rsidRDefault="00D26F1D" w:rsidP="00D26F1D">
                  <w:pPr>
                    <w:spacing w:line="220" w:lineRule="exact"/>
                    <w:jc w:val="center"/>
                  </w:pPr>
                  <w:r w:rsidRPr="00D26F1D">
                    <w:rPr>
                      <w:rFonts w:hint="eastAsia"/>
                    </w:rPr>
                    <w:t>江苏中伟建设集团有限公司</w:t>
                  </w:r>
                </w:p>
              </w:tc>
              <w:tc>
                <w:tcPr>
                  <w:tcW w:w="1701" w:type="dxa"/>
                  <w:shd w:val="clear" w:color="auto" w:fill="auto"/>
                  <w:vAlign w:val="center"/>
                </w:tcPr>
                <w:p w14:paraId="15E87130" w14:textId="77777777" w:rsidR="00D26F1D" w:rsidRPr="00033263" w:rsidRDefault="00D26F1D" w:rsidP="00D26F1D">
                  <w:pPr>
                    <w:spacing w:line="220" w:lineRule="exact"/>
                    <w:jc w:val="center"/>
                  </w:pPr>
                  <w:r w:rsidRPr="00033263">
                    <w:rPr>
                      <w:rFonts w:hint="eastAsia"/>
                    </w:rPr>
                    <w:t>微生物</w:t>
                  </w:r>
                  <w:proofErr w:type="gramStart"/>
                  <w:r w:rsidRPr="00033263">
                    <w:rPr>
                      <w:rFonts w:hint="eastAsia"/>
                    </w:rPr>
                    <w:t>抑尘剂</w:t>
                  </w:r>
                  <w:proofErr w:type="gramEnd"/>
                </w:p>
              </w:tc>
              <w:tc>
                <w:tcPr>
                  <w:tcW w:w="1134" w:type="dxa"/>
                  <w:shd w:val="clear" w:color="auto" w:fill="auto"/>
                  <w:vAlign w:val="center"/>
                </w:tcPr>
                <w:p w14:paraId="114B0420" w14:textId="77777777" w:rsidR="00D26F1D" w:rsidRPr="00033263" w:rsidRDefault="00D26F1D" w:rsidP="00D26F1D">
                  <w:pPr>
                    <w:spacing w:line="220" w:lineRule="exact"/>
                    <w:jc w:val="center"/>
                  </w:pPr>
                  <w:r w:rsidRPr="00033263">
                    <w:rPr>
                      <w:rFonts w:hint="eastAsia"/>
                    </w:rPr>
                    <w:t>2</w:t>
                  </w:r>
                  <w:r w:rsidRPr="00033263">
                    <w:t>015</w:t>
                  </w:r>
                </w:p>
              </w:tc>
              <w:tc>
                <w:tcPr>
                  <w:tcW w:w="1418" w:type="dxa"/>
                  <w:shd w:val="clear" w:color="auto" w:fill="auto"/>
                  <w:vAlign w:val="center"/>
                </w:tcPr>
                <w:p w14:paraId="05E9F042" w14:textId="77777777" w:rsidR="00D26F1D" w:rsidRPr="00033263" w:rsidRDefault="00D26F1D" w:rsidP="00D26F1D">
                  <w:pPr>
                    <w:spacing w:line="220" w:lineRule="exact"/>
                    <w:jc w:val="center"/>
                  </w:pPr>
                  <w:r w:rsidRPr="00033263">
                    <w:t>陈晓彬</w:t>
                  </w:r>
                </w:p>
                <w:p w14:paraId="7AB2C307" w14:textId="77777777" w:rsidR="00D26F1D" w:rsidRPr="00033263" w:rsidRDefault="00D26F1D" w:rsidP="00D26F1D">
                  <w:pPr>
                    <w:spacing w:line="220" w:lineRule="exact"/>
                    <w:jc w:val="center"/>
                  </w:pPr>
                  <w:r w:rsidRPr="00033263">
                    <w:t>17351786226</w:t>
                  </w:r>
                </w:p>
              </w:tc>
              <w:tc>
                <w:tcPr>
                  <w:tcW w:w="3118" w:type="dxa"/>
                  <w:shd w:val="clear" w:color="auto" w:fill="auto"/>
                </w:tcPr>
                <w:p w14:paraId="36F0E672" w14:textId="544713A6" w:rsidR="00D26F1D" w:rsidRPr="00033263" w:rsidRDefault="00D26F1D" w:rsidP="00D26F1D">
                  <w:pPr>
                    <w:spacing w:line="220" w:lineRule="exact"/>
                    <w:jc w:val="center"/>
                  </w:pPr>
                  <w:r w:rsidRPr="002C4C60">
                    <w:rPr>
                      <w:rFonts w:hint="eastAsia"/>
                    </w:rPr>
                    <w:t>施工便捷、工艺先进，</w:t>
                  </w:r>
                  <w:proofErr w:type="gramStart"/>
                  <w:r w:rsidRPr="002C4C60">
                    <w:rPr>
                      <w:rFonts w:hint="eastAsia"/>
                    </w:rPr>
                    <w:t>抑尘效果</w:t>
                  </w:r>
                  <w:proofErr w:type="gramEnd"/>
                  <w:r w:rsidRPr="002C4C60">
                    <w:rPr>
                      <w:rFonts w:hint="eastAsia"/>
                    </w:rPr>
                    <w:t>显著，生态相容性好</w:t>
                  </w:r>
                </w:p>
              </w:tc>
            </w:tr>
            <w:tr w:rsidR="00D26F1D" w:rsidRPr="00033263" w14:paraId="48DAFC8F" w14:textId="77777777" w:rsidTr="00B4003C">
              <w:trPr>
                <w:trHeight w:val="560"/>
                <w:jc w:val="center"/>
              </w:trPr>
              <w:tc>
                <w:tcPr>
                  <w:tcW w:w="1814" w:type="dxa"/>
                  <w:shd w:val="clear" w:color="auto" w:fill="auto"/>
                  <w:vAlign w:val="center"/>
                </w:tcPr>
                <w:p w14:paraId="798624C5" w14:textId="6BC53F4C" w:rsidR="00D26F1D" w:rsidRPr="00033263" w:rsidRDefault="00D26F1D" w:rsidP="00D26F1D">
                  <w:pPr>
                    <w:spacing w:line="220" w:lineRule="exact"/>
                    <w:jc w:val="center"/>
                  </w:pPr>
                  <w:r w:rsidRPr="00D26F1D">
                    <w:rPr>
                      <w:rFonts w:hint="eastAsia"/>
                    </w:rPr>
                    <w:t>中铁大桥</w:t>
                  </w:r>
                  <w:proofErr w:type="gramStart"/>
                  <w:r w:rsidRPr="00D26F1D">
                    <w:rPr>
                      <w:rFonts w:hint="eastAsia"/>
                    </w:rPr>
                    <w:t>局集团</w:t>
                  </w:r>
                  <w:proofErr w:type="gramEnd"/>
                  <w:r w:rsidRPr="00D26F1D">
                    <w:rPr>
                      <w:rFonts w:hint="eastAsia"/>
                    </w:rPr>
                    <w:t>有限公司连镇铁路项目经理部</w:t>
                  </w:r>
                </w:p>
              </w:tc>
              <w:tc>
                <w:tcPr>
                  <w:tcW w:w="1701" w:type="dxa"/>
                  <w:shd w:val="clear" w:color="auto" w:fill="auto"/>
                  <w:vAlign w:val="center"/>
                </w:tcPr>
                <w:p w14:paraId="2A3D9786" w14:textId="77777777" w:rsidR="00D26F1D" w:rsidRPr="00033263" w:rsidRDefault="00D26F1D" w:rsidP="00D26F1D">
                  <w:pPr>
                    <w:spacing w:line="220" w:lineRule="exact"/>
                    <w:jc w:val="center"/>
                  </w:pPr>
                  <w:r w:rsidRPr="00033263">
                    <w:rPr>
                      <w:rFonts w:hint="eastAsia"/>
                    </w:rPr>
                    <w:t>清水混凝土技术</w:t>
                  </w:r>
                </w:p>
              </w:tc>
              <w:tc>
                <w:tcPr>
                  <w:tcW w:w="1134" w:type="dxa"/>
                  <w:shd w:val="clear" w:color="auto" w:fill="auto"/>
                  <w:vAlign w:val="center"/>
                </w:tcPr>
                <w:p w14:paraId="17EAB032" w14:textId="7490F9BA" w:rsidR="00D26F1D" w:rsidRPr="00033263" w:rsidRDefault="00D26F1D" w:rsidP="00D26F1D">
                  <w:pPr>
                    <w:spacing w:line="220" w:lineRule="exact"/>
                    <w:jc w:val="center"/>
                  </w:pPr>
                  <w:r w:rsidRPr="00033263">
                    <w:rPr>
                      <w:rFonts w:hint="eastAsia"/>
                    </w:rPr>
                    <w:t>2</w:t>
                  </w:r>
                  <w:r w:rsidRPr="00033263">
                    <w:t>015-201</w:t>
                  </w:r>
                  <w:r>
                    <w:rPr>
                      <w:rFonts w:hint="eastAsia"/>
                    </w:rPr>
                    <w:t>9</w:t>
                  </w:r>
                </w:p>
              </w:tc>
              <w:tc>
                <w:tcPr>
                  <w:tcW w:w="1418" w:type="dxa"/>
                  <w:shd w:val="clear" w:color="auto" w:fill="auto"/>
                  <w:vAlign w:val="center"/>
                </w:tcPr>
                <w:p w14:paraId="27E3DD4B" w14:textId="77777777" w:rsidR="008C4AD3" w:rsidRPr="00033263" w:rsidRDefault="008C4AD3" w:rsidP="008C4AD3">
                  <w:pPr>
                    <w:spacing w:line="220" w:lineRule="exact"/>
                    <w:jc w:val="center"/>
                  </w:pPr>
                  <w:r w:rsidRPr="00033263">
                    <w:t>张健</w:t>
                  </w:r>
                </w:p>
                <w:p w14:paraId="4E372841" w14:textId="6BAD42B6" w:rsidR="008C4AD3" w:rsidRPr="00033263" w:rsidRDefault="008C4AD3" w:rsidP="008C4AD3">
                  <w:pPr>
                    <w:spacing w:line="220" w:lineRule="exact"/>
                    <w:jc w:val="center"/>
                  </w:pPr>
                  <w:r w:rsidRPr="00033263">
                    <w:rPr>
                      <w:rFonts w:hint="eastAsia"/>
                    </w:rPr>
                    <w:t>1</w:t>
                  </w:r>
                  <w:r w:rsidRPr="00033263">
                    <w:t>8855585529</w:t>
                  </w:r>
                </w:p>
              </w:tc>
              <w:tc>
                <w:tcPr>
                  <w:tcW w:w="3118" w:type="dxa"/>
                  <w:shd w:val="clear" w:color="auto" w:fill="auto"/>
                </w:tcPr>
                <w:p w14:paraId="35102EAA" w14:textId="66DB3036" w:rsidR="00D26F1D" w:rsidRPr="00033263" w:rsidRDefault="00D26F1D" w:rsidP="00D26F1D">
                  <w:pPr>
                    <w:spacing w:line="220" w:lineRule="exact"/>
                    <w:jc w:val="center"/>
                  </w:pPr>
                  <w:r w:rsidRPr="002C4C60">
                    <w:rPr>
                      <w:rFonts w:hint="eastAsia"/>
                    </w:rPr>
                    <w:t>镇江五峰山长江特大桥，实现气孔、色差的稳定控制，减少维护成本</w:t>
                  </w:r>
                </w:p>
              </w:tc>
            </w:tr>
            <w:tr w:rsidR="00D26F1D" w:rsidRPr="00033263" w14:paraId="3B4F45BE" w14:textId="77777777" w:rsidTr="00B4003C">
              <w:trPr>
                <w:trHeight w:val="560"/>
                <w:jc w:val="center"/>
              </w:trPr>
              <w:tc>
                <w:tcPr>
                  <w:tcW w:w="1814" w:type="dxa"/>
                  <w:shd w:val="clear" w:color="auto" w:fill="auto"/>
                  <w:vAlign w:val="center"/>
                </w:tcPr>
                <w:p w14:paraId="1417DAC2" w14:textId="671A8E8B" w:rsidR="00D26F1D" w:rsidRPr="00C80BC7" w:rsidRDefault="00D26F1D" w:rsidP="00D26F1D">
                  <w:pPr>
                    <w:spacing w:line="220" w:lineRule="exact"/>
                    <w:jc w:val="center"/>
                  </w:pPr>
                  <w:r w:rsidRPr="00D26F1D">
                    <w:rPr>
                      <w:rFonts w:hint="eastAsia"/>
                    </w:rPr>
                    <w:t>中铁大桥</w:t>
                  </w:r>
                  <w:proofErr w:type="gramStart"/>
                  <w:r w:rsidRPr="00D26F1D">
                    <w:rPr>
                      <w:rFonts w:hint="eastAsia"/>
                    </w:rPr>
                    <w:t>局集团</w:t>
                  </w:r>
                  <w:proofErr w:type="gramEnd"/>
                  <w:r w:rsidRPr="00D26F1D">
                    <w:rPr>
                      <w:rFonts w:hint="eastAsia"/>
                    </w:rPr>
                    <w:t>第四工程</w:t>
                  </w:r>
                  <w:proofErr w:type="gramStart"/>
                  <w:r w:rsidRPr="00D26F1D">
                    <w:rPr>
                      <w:rFonts w:hint="eastAsia"/>
                    </w:rPr>
                    <w:t>有限公司沪通长江</w:t>
                  </w:r>
                  <w:proofErr w:type="gramEnd"/>
                  <w:r w:rsidRPr="00D26F1D">
                    <w:rPr>
                      <w:rFonts w:hint="eastAsia"/>
                    </w:rPr>
                    <w:t>大桥项目经理部</w:t>
                  </w:r>
                </w:p>
              </w:tc>
              <w:tc>
                <w:tcPr>
                  <w:tcW w:w="1701" w:type="dxa"/>
                  <w:shd w:val="clear" w:color="auto" w:fill="auto"/>
                  <w:vAlign w:val="center"/>
                </w:tcPr>
                <w:p w14:paraId="72301206" w14:textId="77777777" w:rsidR="00D26F1D" w:rsidRPr="00C80BC7" w:rsidRDefault="00D26F1D" w:rsidP="00D26F1D">
                  <w:pPr>
                    <w:spacing w:line="220" w:lineRule="exact"/>
                    <w:jc w:val="center"/>
                  </w:pPr>
                  <w:r w:rsidRPr="00C80BC7">
                    <w:rPr>
                      <w:rFonts w:hint="eastAsia"/>
                    </w:rPr>
                    <w:t>清水混凝土技术</w:t>
                  </w:r>
                </w:p>
              </w:tc>
              <w:tc>
                <w:tcPr>
                  <w:tcW w:w="1134" w:type="dxa"/>
                  <w:shd w:val="clear" w:color="auto" w:fill="auto"/>
                  <w:vAlign w:val="center"/>
                </w:tcPr>
                <w:p w14:paraId="3930704F" w14:textId="3CFCDF07" w:rsidR="00D26F1D" w:rsidRPr="00C80BC7" w:rsidRDefault="00D26F1D" w:rsidP="00D26F1D">
                  <w:pPr>
                    <w:spacing w:line="220" w:lineRule="exact"/>
                    <w:jc w:val="center"/>
                  </w:pPr>
                  <w:r>
                    <w:rPr>
                      <w:rFonts w:hint="eastAsia"/>
                    </w:rPr>
                    <w:t>2014-2019</w:t>
                  </w:r>
                </w:p>
              </w:tc>
              <w:tc>
                <w:tcPr>
                  <w:tcW w:w="1418" w:type="dxa"/>
                  <w:shd w:val="clear" w:color="auto" w:fill="auto"/>
                  <w:vAlign w:val="center"/>
                </w:tcPr>
                <w:p w14:paraId="1251518E" w14:textId="77777777" w:rsidR="00D26F1D" w:rsidRDefault="00D26F1D" w:rsidP="00D26F1D">
                  <w:pPr>
                    <w:spacing w:line="220" w:lineRule="exact"/>
                    <w:jc w:val="center"/>
                  </w:pPr>
                  <w:r>
                    <w:rPr>
                      <w:rFonts w:hint="eastAsia"/>
                    </w:rPr>
                    <w:t>刘明</w:t>
                  </w:r>
                </w:p>
                <w:p w14:paraId="54B279AB" w14:textId="77777777" w:rsidR="00D26F1D" w:rsidRPr="00C80BC7" w:rsidRDefault="00D26F1D" w:rsidP="00D26F1D">
                  <w:pPr>
                    <w:spacing w:line="220" w:lineRule="exact"/>
                    <w:jc w:val="center"/>
                  </w:pPr>
                  <w:r>
                    <w:rPr>
                      <w:rFonts w:hint="eastAsia"/>
                    </w:rPr>
                    <w:t>15083466567</w:t>
                  </w:r>
                </w:p>
              </w:tc>
              <w:tc>
                <w:tcPr>
                  <w:tcW w:w="3118" w:type="dxa"/>
                  <w:shd w:val="clear" w:color="auto" w:fill="auto"/>
                </w:tcPr>
                <w:p w14:paraId="5DF28117" w14:textId="7316CB04" w:rsidR="00D26F1D" w:rsidRPr="00C80BC7" w:rsidRDefault="00D26F1D" w:rsidP="00D26F1D">
                  <w:pPr>
                    <w:spacing w:line="220" w:lineRule="exact"/>
                    <w:jc w:val="center"/>
                  </w:pPr>
                  <w:proofErr w:type="gramStart"/>
                  <w:r w:rsidRPr="002C4C60">
                    <w:rPr>
                      <w:rFonts w:hint="eastAsia"/>
                    </w:rPr>
                    <w:t>沪通长江</w:t>
                  </w:r>
                  <w:proofErr w:type="gramEnd"/>
                  <w:r w:rsidRPr="002C4C60">
                    <w:rPr>
                      <w:rFonts w:hint="eastAsia"/>
                    </w:rPr>
                    <w:t>大桥，主塔、塔座、墩身及现浇梁，实现气孔、色差的稳定控制，减少维护成本</w:t>
                  </w:r>
                </w:p>
              </w:tc>
            </w:tr>
          </w:tbl>
          <w:p w14:paraId="6B33638F" w14:textId="77777777" w:rsidR="001D68B2" w:rsidRPr="001D68B2" w:rsidRDefault="001D68B2">
            <w:pPr>
              <w:rPr>
                <w:sz w:val="24"/>
              </w:rPr>
            </w:pPr>
          </w:p>
        </w:tc>
      </w:tr>
      <w:tr w:rsidR="006D3B51" w14:paraId="4DA3B0E4" w14:textId="77777777" w:rsidTr="006D3B51">
        <w:trPr>
          <w:trHeight w:val="13878"/>
        </w:trPr>
        <w:tc>
          <w:tcPr>
            <w:tcW w:w="9180" w:type="dxa"/>
            <w:gridSpan w:val="2"/>
            <w:tcBorders>
              <w:top w:val="single" w:sz="4" w:space="0" w:color="auto"/>
              <w:left w:val="single" w:sz="4" w:space="0" w:color="auto"/>
              <w:bottom w:val="single" w:sz="4" w:space="0" w:color="auto"/>
              <w:right w:val="single" w:sz="4" w:space="0" w:color="auto"/>
            </w:tcBorders>
            <w:hideMark/>
          </w:tcPr>
          <w:p w14:paraId="0BB176FC" w14:textId="77777777" w:rsidR="006D3B51" w:rsidRPr="007D77BB" w:rsidRDefault="006D3B51">
            <w:pPr>
              <w:rPr>
                <w:szCs w:val="21"/>
              </w:rPr>
            </w:pPr>
            <w:r w:rsidRPr="007D77BB">
              <w:rPr>
                <w:rFonts w:hint="eastAsia"/>
                <w:szCs w:val="21"/>
              </w:rPr>
              <w:lastRenderedPageBreak/>
              <w:t>主要知识产权证明目录：</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680"/>
              <w:gridCol w:w="1134"/>
              <w:gridCol w:w="1191"/>
              <w:gridCol w:w="964"/>
              <w:gridCol w:w="1077"/>
              <w:gridCol w:w="964"/>
              <w:gridCol w:w="680"/>
            </w:tblGrid>
            <w:tr w:rsidR="007D77BB" w:rsidRPr="007D77BB" w14:paraId="3C7027F4" w14:textId="77777777" w:rsidTr="00CA1A85">
              <w:trPr>
                <w:trHeight w:val="544"/>
                <w:jc w:val="center"/>
              </w:trPr>
              <w:tc>
                <w:tcPr>
                  <w:tcW w:w="680" w:type="dxa"/>
                  <w:vAlign w:val="center"/>
                  <w:hideMark/>
                </w:tcPr>
                <w:p w14:paraId="322E55D9" w14:textId="77777777" w:rsidR="00DA1EA4" w:rsidRPr="007D77BB" w:rsidRDefault="00DA1EA4" w:rsidP="00DA1EA4">
                  <w:pPr>
                    <w:pStyle w:val="a9"/>
                    <w:spacing w:line="240" w:lineRule="auto"/>
                    <w:ind w:firstLineChars="0" w:firstLine="0"/>
                    <w:jc w:val="center"/>
                    <w:rPr>
                      <w:b/>
                      <w:sz w:val="21"/>
                      <w:szCs w:val="21"/>
                    </w:rPr>
                  </w:pPr>
                  <w:r w:rsidRPr="007D77BB">
                    <w:rPr>
                      <w:rFonts w:hint="eastAsia"/>
                      <w:b/>
                      <w:sz w:val="21"/>
                      <w:szCs w:val="21"/>
                    </w:rPr>
                    <w:t>知识产权</w:t>
                  </w:r>
                </w:p>
                <w:p w14:paraId="36A0376E" w14:textId="77777777" w:rsidR="00DA1EA4" w:rsidRPr="007D77BB" w:rsidRDefault="00DA1EA4" w:rsidP="00DA1EA4">
                  <w:pPr>
                    <w:pStyle w:val="a9"/>
                    <w:spacing w:line="240" w:lineRule="auto"/>
                    <w:ind w:firstLineChars="0" w:firstLine="0"/>
                    <w:jc w:val="center"/>
                    <w:rPr>
                      <w:b/>
                      <w:sz w:val="21"/>
                      <w:szCs w:val="21"/>
                    </w:rPr>
                  </w:pPr>
                  <w:r w:rsidRPr="007D77BB">
                    <w:rPr>
                      <w:rFonts w:hint="eastAsia"/>
                      <w:b/>
                      <w:sz w:val="21"/>
                      <w:szCs w:val="21"/>
                    </w:rPr>
                    <w:t>类别</w:t>
                  </w:r>
                </w:p>
              </w:tc>
              <w:tc>
                <w:tcPr>
                  <w:tcW w:w="1701" w:type="dxa"/>
                  <w:vAlign w:val="center"/>
                  <w:hideMark/>
                </w:tcPr>
                <w:p w14:paraId="3B7B4962" w14:textId="77777777" w:rsidR="00DA1EA4" w:rsidRPr="007D77BB" w:rsidRDefault="00DA1EA4" w:rsidP="00DA1EA4">
                  <w:pPr>
                    <w:pStyle w:val="a9"/>
                    <w:spacing w:line="240" w:lineRule="auto"/>
                    <w:ind w:firstLineChars="0" w:firstLine="0"/>
                    <w:jc w:val="center"/>
                    <w:rPr>
                      <w:b/>
                      <w:sz w:val="21"/>
                      <w:szCs w:val="21"/>
                    </w:rPr>
                  </w:pPr>
                  <w:r w:rsidRPr="007D77BB">
                    <w:rPr>
                      <w:rFonts w:hint="eastAsia"/>
                      <w:b/>
                      <w:sz w:val="21"/>
                      <w:szCs w:val="21"/>
                    </w:rPr>
                    <w:t>知识产权具体名称</w:t>
                  </w:r>
                </w:p>
              </w:tc>
              <w:tc>
                <w:tcPr>
                  <w:tcW w:w="680" w:type="dxa"/>
                  <w:vAlign w:val="center"/>
                  <w:hideMark/>
                </w:tcPr>
                <w:p w14:paraId="03BB06F4" w14:textId="77777777" w:rsidR="00DA1EA4" w:rsidRPr="007D77BB" w:rsidRDefault="00DA1EA4" w:rsidP="00DA1EA4">
                  <w:pPr>
                    <w:pStyle w:val="a9"/>
                    <w:spacing w:line="240" w:lineRule="auto"/>
                    <w:ind w:firstLineChars="0" w:firstLine="0"/>
                    <w:jc w:val="center"/>
                    <w:rPr>
                      <w:b/>
                      <w:sz w:val="21"/>
                      <w:szCs w:val="21"/>
                    </w:rPr>
                  </w:pPr>
                  <w:r w:rsidRPr="007D77BB">
                    <w:rPr>
                      <w:rFonts w:hint="eastAsia"/>
                      <w:b/>
                      <w:sz w:val="21"/>
                      <w:szCs w:val="21"/>
                    </w:rPr>
                    <w:t>国家</w:t>
                  </w:r>
                </w:p>
                <w:p w14:paraId="390663A8" w14:textId="77777777" w:rsidR="00DA1EA4" w:rsidRPr="007D77BB" w:rsidRDefault="00DA1EA4" w:rsidP="00DA1EA4">
                  <w:pPr>
                    <w:pStyle w:val="a9"/>
                    <w:spacing w:line="240" w:lineRule="auto"/>
                    <w:ind w:firstLineChars="0" w:firstLine="0"/>
                    <w:jc w:val="center"/>
                    <w:rPr>
                      <w:b/>
                      <w:sz w:val="21"/>
                      <w:szCs w:val="21"/>
                    </w:rPr>
                  </w:pPr>
                </w:p>
              </w:tc>
              <w:tc>
                <w:tcPr>
                  <w:tcW w:w="1134" w:type="dxa"/>
                  <w:vAlign w:val="center"/>
                  <w:hideMark/>
                </w:tcPr>
                <w:p w14:paraId="4529F388" w14:textId="77777777" w:rsidR="00DA1EA4" w:rsidRPr="007D77BB" w:rsidRDefault="00DA1EA4" w:rsidP="00DA1EA4">
                  <w:pPr>
                    <w:pStyle w:val="a9"/>
                    <w:spacing w:line="240" w:lineRule="auto"/>
                    <w:ind w:firstLineChars="0" w:firstLine="0"/>
                    <w:jc w:val="center"/>
                    <w:rPr>
                      <w:b/>
                      <w:sz w:val="21"/>
                      <w:szCs w:val="21"/>
                    </w:rPr>
                  </w:pPr>
                  <w:r w:rsidRPr="007D77BB">
                    <w:rPr>
                      <w:rFonts w:hint="eastAsia"/>
                      <w:b/>
                      <w:sz w:val="21"/>
                      <w:szCs w:val="21"/>
                    </w:rPr>
                    <w:t>授权号</w:t>
                  </w:r>
                </w:p>
              </w:tc>
              <w:tc>
                <w:tcPr>
                  <w:tcW w:w="1191" w:type="dxa"/>
                  <w:vAlign w:val="center"/>
                  <w:hideMark/>
                </w:tcPr>
                <w:p w14:paraId="75707787" w14:textId="77777777" w:rsidR="00DA1EA4" w:rsidRPr="007D77BB" w:rsidRDefault="00DA1EA4" w:rsidP="00DA1EA4">
                  <w:pPr>
                    <w:pStyle w:val="a9"/>
                    <w:spacing w:line="240" w:lineRule="auto"/>
                    <w:ind w:firstLineChars="0" w:firstLine="0"/>
                    <w:jc w:val="center"/>
                    <w:rPr>
                      <w:b/>
                      <w:sz w:val="21"/>
                      <w:szCs w:val="21"/>
                    </w:rPr>
                  </w:pPr>
                  <w:r w:rsidRPr="007D77BB">
                    <w:rPr>
                      <w:rFonts w:hint="eastAsia"/>
                      <w:b/>
                      <w:sz w:val="21"/>
                      <w:szCs w:val="21"/>
                    </w:rPr>
                    <w:t>授权日期</w:t>
                  </w:r>
                </w:p>
              </w:tc>
              <w:tc>
                <w:tcPr>
                  <w:tcW w:w="964" w:type="dxa"/>
                  <w:vAlign w:val="center"/>
                  <w:hideMark/>
                </w:tcPr>
                <w:p w14:paraId="76A66F0D" w14:textId="77777777" w:rsidR="00DA1EA4" w:rsidRPr="007D77BB" w:rsidRDefault="00DA1EA4" w:rsidP="00DA1EA4">
                  <w:pPr>
                    <w:pStyle w:val="a9"/>
                    <w:spacing w:line="240" w:lineRule="auto"/>
                    <w:ind w:firstLineChars="0" w:firstLine="0"/>
                    <w:jc w:val="center"/>
                    <w:rPr>
                      <w:b/>
                      <w:sz w:val="21"/>
                      <w:szCs w:val="21"/>
                    </w:rPr>
                  </w:pPr>
                  <w:r w:rsidRPr="007D77BB">
                    <w:rPr>
                      <w:rFonts w:hint="eastAsia"/>
                      <w:b/>
                      <w:sz w:val="21"/>
                      <w:szCs w:val="21"/>
                    </w:rPr>
                    <w:t>证书编号</w:t>
                  </w:r>
                </w:p>
              </w:tc>
              <w:tc>
                <w:tcPr>
                  <w:tcW w:w="1077" w:type="dxa"/>
                  <w:vAlign w:val="center"/>
                  <w:hideMark/>
                </w:tcPr>
                <w:p w14:paraId="69FF2D0C" w14:textId="77777777" w:rsidR="00DA1EA4" w:rsidRPr="007D77BB" w:rsidRDefault="00DA1EA4" w:rsidP="00DA1EA4">
                  <w:pPr>
                    <w:pStyle w:val="a9"/>
                    <w:spacing w:line="240" w:lineRule="auto"/>
                    <w:ind w:firstLineChars="0" w:firstLine="0"/>
                    <w:jc w:val="center"/>
                    <w:rPr>
                      <w:b/>
                      <w:sz w:val="21"/>
                      <w:szCs w:val="21"/>
                    </w:rPr>
                  </w:pPr>
                  <w:r w:rsidRPr="007D77BB">
                    <w:rPr>
                      <w:rFonts w:hint="eastAsia"/>
                      <w:b/>
                      <w:sz w:val="21"/>
                      <w:szCs w:val="21"/>
                    </w:rPr>
                    <w:t>权利人</w:t>
                  </w:r>
                </w:p>
              </w:tc>
              <w:tc>
                <w:tcPr>
                  <w:tcW w:w="964" w:type="dxa"/>
                  <w:vAlign w:val="center"/>
                  <w:hideMark/>
                </w:tcPr>
                <w:p w14:paraId="7D7011C7" w14:textId="77777777" w:rsidR="00DA1EA4" w:rsidRPr="007D77BB" w:rsidRDefault="00DA1EA4" w:rsidP="00DA1EA4">
                  <w:pPr>
                    <w:pStyle w:val="a9"/>
                    <w:spacing w:line="240" w:lineRule="auto"/>
                    <w:ind w:firstLineChars="0" w:firstLine="0"/>
                    <w:jc w:val="center"/>
                    <w:rPr>
                      <w:b/>
                      <w:sz w:val="21"/>
                      <w:szCs w:val="21"/>
                    </w:rPr>
                  </w:pPr>
                  <w:r w:rsidRPr="007D77BB">
                    <w:rPr>
                      <w:rFonts w:hint="eastAsia"/>
                      <w:b/>
                      <w:sz w:val="21"/>
                      <w:szCs w:val="21"/>
                    </w:rPr>
                    <w:t>发明人</w:t>
                  </w:r>
                </w:p>
              </w:tc>
              <w:tc>
                <w:tcPr>
                  <w:tcW w:w="680" w:type="dxa"/>
                  <w:vAlign w:val="center"/>
                  <w:hideMark/>
                </w:tcPr>
                <w:p w14:paraId="4F66F920" w14:textId="77777777" w:rsidR="00DA1EA4" w:rsidRPr="007D77BB" w:rsidRDefault="00DA1EA4" w:rsidP="00DA1EA4">
                  <w:pPr>
                    <w:pStyle w:val="a9"/>
                    <w:spacing w:line="240" w:lineRule="auto"/>
                    <w:ind w:firstLineChars="0" w:firstLine="0"/>
                    <w:jc w:val="center"/>
                    <w:rPr>
                      <w:b/>
                      <w:sz w:val="21"/>
                      <w:szCs w:val="21"/>
                    </w:rPr>
                  </w:pPr>
                  <w:r w:rsidRPr="007D77BB">
                    <w:rPr>
                      <w:rFonts w:hint="eastAsia"/>
                      <w:b/>
                      <w:sz w:val="21"/>
                      <w:szCs w:val="21"/>
                    </w:rPr>
                    <w:t>发明专利有效状态</w:t>
                  </w:r>
                </w:p>
              </w:tc>
            </w:tr>
            <w:tr w:rsidR="007D77BB" w:rsidRPr="007D77BB" w14:paraId="74C43E5B" w14:textId="77777777" w:rsidTr="00456436">
              <w:trPr>
                <w:trHeight w:val="544"/>
                <w:jc w:val="center"/>
              </w:trPr>
              <w:tc>
                <w:tcPr>
                  <w:tcW w:w="680" w:type="dxa"/>
                  <w:vAlign w:val="center"/>
                  <w:hideMark/>
                </w:tcPr>
                <w:p w14:paraId="35B981A0"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hint="eastAsia"/>
                      <w:bCs/>
                      <w:kern w:val="2"/>
                      <w:sz w:val="21"/>
                      <w:szCs w:val="21"/>
                    </w:rPr>
                    <w:t>授权发明专利</w:t>
                  </w:r>
                </w:p>
              </w:tc>
              <w:tc>
                <w:tcPr>
                  <w:tcW w:w="1701" w:type="dxa"/>
                  <w:vAlign w:val="center"/>
                  <w:hideMark/>
                </w:tcPr>
                <w:p w14:paraId="28AEA3A1" w14:textId="77777777" w:rsidR="00DA1EA4" w:rsidRPr="007D77BB" w:rsidRDefault="00DA1EA4" w:rsidP="00456436">
                  <w:pPr>
                    <w:pStyle w:val="ac"/>
                    <w:spacing w:before="0" w:beforeAutospacing="0" w:after="0" w:afterAutospacing="0" w:line="300" w:lineRule="exact"/>
                    <w:jc w:val="both"/>
                    <w:rPr>
                      <w:rFonts w:ascii="Times New Roman" w:hAnsi="Times New Roman" w:cs="Arial"/>
                      <w:bCs/>
                      <w:kern w:val="2"/>
                      <w:sz w:val="21"/>
                      <w:szCs w:val="21"/>
                    </w:rPr>
                  </w:pPr>
                  <w:r w:rsidRPr="007D77BB">
                    <w:rPr>
                      <w:rFonts w:ascii="Times New Roman" w:hAnsi="Times New Roman" w:cs="Arial" w:hint="eastAsia"/>
                      <w:bCs/>
                      <w:kern w:val="2"/>
                      <w:sz w:val="21"/>
                      <w:szCs w:val="21"/>
                    </w:rPr>
                    <w:t>一种利用碳酸盐矿化菌固化土壤的方法</w:t>
                  </w:r>
                </w:p>
              </w:tc>
              <w:tc>
                <w:tcPr>
                  <w:tcW w:w="680" w:type="dxa"/>
                  <w:vAlign w:val="center"/>
                  <w:hideMark/>
                </w:tcPr>
                <w:p w14:paraId="4EC81C6C"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hint="eastAsia"/>
                      <w:bCs/>
                      <w:kern w:val="2"/>
                      <w:sz w:val="21"/>
                      <w:szCs w:val="21"/>
                    </w:rPr>
                    <w:t>中国</w:t>
                  </w:r>
                </w:p>
              </w:tc>
              <w:tc>
                <w:tcPr>
                  <w:tcW w:w="1134" w:type="dxa"/>
                  <w:vAlign w:val="center"/>
                  <w:hideMark/>
                </w:tcPr>
                <w:p w14:paraId="6DF73944" w14:textId="77777777" w:rsidR="00DA1EA4" w:rsidRPr="007D77BB" w:rsidRDefault="00DA1EA4" w:rsidP="00456436">
                  <w:pPr>
                    <w:pStyle w:val="ac"/>
                    <w:spacing w:before="0" w:beforeAutospacing="0" w:after="0" w:afterAutospacing="0" w:line="300" w:lineRule="exact"/>
                    <w:jc w:val="both"/>
                    <w:rPr>
                      <w:rFonts w:ascii="Times New Roman" w:hAnsi="Times New Roman" w:cs="Arial"/>
                      <w:bCs/>
                      <w:kern w:val="2"/>
                      <w:sz w:val="21"/>
                      <w:szCs w:val="21"/>
                    </w:rPr>
                  </w:pPr>
                  <w:r w:rsidRPr="007D77BB">
                    <w:rPr>
                      <w:rFonts w:ascii="Times New Roman" w:hAnsi="Times New Roman" w:cs="Arial"/>
                      <w:bCs/>
                      <w:kern w:val="2"/>
                      <w:sz w:val="21"/>
                      <w:szCs w:val="21"/>
                    </w:rPr>
                    <w:t>ZL200810156941.9</w:t>
                  </w:r>
                </w:p>
              </w:tc>
              <w:tc>
                <w:tcPr>
                  <w:tcW w:w="1191" w:type="dxa"/>
                  <w:vAlign w:val="center"/>
                  <w:hideMark/>
                </w:tcPr>
                <w:p w14:paraId="405CE455"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2010.03.31</w:t>
                  </w:r>
                </w:p>
              </w:tc>
              <w:tc>
                <w:tcPr>
                  <w:tcW w:w="964" w:type="dxa"/>
                  <w:vAlign w:val="center"/>
                  <w:hideMark/>
                </w:tcPr>
                <w:p w14:paraId="46B069D2"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605744</w:t>
                  </w:r>
                </w:p>
              </w:tc>
              <w:tc>
                <w:tcPr>
                  <w:tcW w:w="1077" w:type="dxa"/>
                  <w:vAlign w:val="center"/>
                  <w:hideMark/>
                </w:tcPr>
                <w:p w14:paraId="78D86810" w14:textId="77777777" w:rsidR="00DA1EA4" w:rsidRPr="007D77BB" w:rsidRDefault="00DA1EA4" w:rsidP="00DA1EA4">
                  <w:pPr>
                    <w:spacing w:line="300" w:lineRule="exact"/>
                    <w:jc w:val="center"/>
                    <w:rPr>
                      <w:szCs w:val="21"/>
                    </w:rPr>
                  </w:pPr>
                  <w:r w:rsidRPr="007D77BB">
                    <w:rPr>
                      <w:rFonts w:hint="eastAsia"/>
                      <w:szCs w:val="21"/>
                    </w:rPr>
                    <w:t>东南大学</w:t>
                  </w:r>
                </w:p>
              </w:tc>
              <w:tc>
                <w:tcPr>
                  <w:tcW w:w="964" w:type="dxa"/>
                  <w:vAlign w:val="center"/>
                  <w:hideMark/>
                </w:tcPr>
                <w:p w14:paraId="211D38A8" w14:textId="77777777" w:rsidR="00DA1EA4" w:rsidRPr="007D77BB" w:rsidRDefault="00DA1EA4" w:rsidP="00DA1EA4">
                  <w:pPr>
                    <w:pStyle w:val="a9"/>
                    <w:spacing w:line="300" w:lineRule="exact"/>
                    <w:ind w:firstLineChars="0" w:firstLine="0"/>
                    <w:rPr>
                      <w:sz w:val="21"/>
                      <w:szCs w:val="21"/>
                    </w:rPr>
                  </w:pPr>
                  <w:r w:rsidRPr="007D77BB">
                    <w:rPr>
                      <w:rFonts w:hint="eastAsia"/>
                      <w:sz w:val="21"/>
                      <w:szCs w:val="21"/>
                    </w:rPr>
                    <w:t>钱春香，陆旺杰，王瑞兴，王剑云</w:t>
                  </w:r>
                </w:p>
              </w:tc>
              <w:tc>
                <w:tcPr>
                  <w:tcW w:w="680" w:type="dxa"/>
                  <w:vAlign w:val="center"/>
                  <w:hideMark/>
                </w:tcPr>
                <w:p w14:paraId="79134ED5" w14:textId="77777777" w:rsidR="00DA1EA4" w:rsidRPr="007D77BB" w:rsidRDefault="00DA1EA4" w:rsidP="00DA1EA4">
                  <w:pPr>
                    <w:spacing w:line="300" w:lineRule="exact"/>
                    <w:jc w:val="center"/>
                    <w:rPr>
                      <w:szCs w:val="21"/>
                    </w:rPr>
                  </w:pPr>
                  <w:r w:rsidRPr="007D77BB">
                    <w:rPr>
                      <w:rFonts w:hint="eastAsia"/>
                      <w:szCs w:val="21"/>
                    </w:rPr>
                    <w:t>有效</w:t>
                  </w:r>
                </w:p>
              </w:tc>
            </w:tr>
            <w:tr w:rsidR="007D77BB" w:rsidRPr="007D77BB" w14:paraId="29F030E0" w14:textId="77777777" w:rsidTr="00456436">
              <w:trPr>
                <w:trHeight w:val="544"/>
                <w:jc w:val="center"/>
              </w:trPr>
              <w:tc>
                <w:tcPr>
                  <w:tcW w:w="680" w:type="dxa"/>
                  <w:vAlign w:val="center"/>
                  <w:hideMark/>
                </w:tcPr>
                <w:p w14:paraId="2799285D"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hint="eastAsia"/>
                      <w:bCs/>
                      <w:kern w:val="2"/>
                      <w:sz w:val="21"/>
                      <w:szCs w:val="21"/>
                    </w:rPr>
                    <w:t>授权发明专利</w:t>
                  </w:r>
                </w:p>
              </w:tc>
              <w:tc>
                <w:tcPr>
                  <w:tcW w:w="1701" w:type="dxa"/>
                  <w:vAlign w:val="center"/>
                  <w:hideMark/>
                </w:tcPr>
                <w:p w14:paraId="39AE42A4" w14:textId="77777777" w:rsidR="00DA1EA4" w:rsidRPr="007D77BB" w:rsidRDefault="00DA1EA4" w:rsidP="00456436">
                  <w:pPr>
                    <w:pStyle w:val="ac"/>
                    <w:spacing w:before="0" w:beforeAutospacing="0" w:after="0" w:afterAutospacing="0" w:line="300" w:lineRule="exact"/>
                    <w:jc w:val="both"/>
                    <w:rPr>
                      <w:rFonts w:ascii="Times New Roman" w:hAnsi="Times New Roman" w:cs="Arial"/>
                      <w:bCs/>
                      <w:kern w:val="2"/>
                      <w:sz w:val="21"/>
                      <w:szCs w:val="21"/>
                    </w:rPr>
                  </w:pPr>
                  <w:r w:rsidRPr="007D77BB">
                    <w:rPr>
                      <w:rFonts w:ascii="Times New Roman" w:hAnsi="Times New Roman" w:cs="Arial" w:hint="eastAsia"/>
                      <w:bCs/>
                      <w:kern w:val="2"/>
                      <w:sz w:val="21"/>
                      <w:szCs w:val="21"/>
                    </w:rPr>
                    <w:t>生物磷酸盐和碳酸盐复合胶凝材料固结松散</w:t>
                  </w:r>
                  <w:proofErr w:type="gramStart"/>
                  <w:r w:rsidRPr="007D77BB">
                    <w:rPr>
                      <w:rFonts w:ascii="Times New Roman" w:hAnsi="Times New Roman" w:cs="Arial" w:hint="eastAsia"/>
                      <w:bCs/>
                      <w:kern w:val="2"/>
                      <w:sz w:val="21"/>
                      <w:szCs w:val="21"/>
                    </w:rPr>
                    <w:t>砂</w:t>
                  </w:r>
                  <w:proofErr w:type="gramEnd"/>
                  <w:r w:rsidRPr="007D77BB">
                    <w:rPr>
                      <w:rFonts w:ascii="Times New Roman" w:hAnsi="Times New Roman" w:cs="Arial" w:hint="eastAsia"/>
                      <w:bCs/>
                      <w:kern w:val="2"/>
                      <w:sz w:val="21"/>
                      <w:szCs w:val="21"/>
                    </w:rPr>
                    <w:t>颗粒的方法</w:t>
                  </w:r>
                </w:p>
              </w:tc>
              <w:tc>
                <w:tcPr>
                  <w:tcW w:w="680" w:type="dxa"/>
                  <w:vAlign w:val="center"/>
                  <w:hideMark/>
                </w:tcPr>
                <w:p w14:paraId="6D3F52A9"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hint="eastAsia"/>
                      <w:bCs/>
                      <w:kern w:val="2"/>
                      <w:sz w:val="21"/>
                      <w:szCs w:val="21"/>
                    </w:rPr>
                    <w:t>中国</w:t>
                  </w:r>
                </w:p>
              </w:tc>
              <w:tc>
                <w:tcPr>
                  <w:tcW w:w="1134" w:type="dxa"/>
                  <w:vAlign w:val="center"/>
                  <w:hideMark/>
                </w:tcPr>
                <w:p w14:paraId="3153095E"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ZL201410612163.</w:t>
                  </w:r>
                  <w:r w:rsidRPr="007D77BB">
                    <w:rPr>
                      <w:rFonts w:ascii="Times New Roman" w:hAnsi="Times New Roman" w:cs="Arial" w:hint="eastAsia"/>
                      <w:bCs/>
                      <w:kern w:val="2"/>
                      <w:sz w:val="21"/>
                      <w:szCs w:val="21"/>
                    </w:rPr>
                    <w:t>6</w:t>
                  </w:r>
                </w:p>
              </w:tc>
              <w:tc>
                <w:tcPr>
                  <w:tcW w:w="1191" w:type="dxa"/>
                  <w:vAlign w:val="center"/>
                  <w:hideMark/>
                </w:tcPr>
                <w:p w14:paraId="599B2B3F"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2016.06.08</w:t>
                  </w:r>
                </w:p>
              </w:tc>
              <w:tc>
                <w:tcPr>
                  <w:tcW w:w="964" w:type="dxa"/>
                  <w:vAlign w:val="center"/>
                  <w:hideMark/>
                </w:tcPr>
                <w:p w14:paraId="30D6F065"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2099990</w:t>
                  </w:r>
                </w:p>
              </w:tc>
              <w:tc>
                <w:tcPr>
                  <w:tcW w:w="1077" w:type="dxa"/>
                  <w:vAlign w:val="center"/>
                  <w:hideMark/>
                </w:tcPr>
                <w:p w14:paraId="40D12ABC" w14:textId="77777777" w:rsidR="00DA1EA4" w:rsidRPr="007D77BB" w:rsidRDefault="00DA1EA4" w:rsidP="00DA1EA4">
                  <w:pPr>
                    <w:spacing w:line="300" w:lineRule="exact"/>
                    <w:jc w:val="center"/>
                    <w:rPr>
                      <w:szCs w:val="21"/>
                    </w:rPr>
                  </w:pPr>
                  <w:r w:rsidRPr="007D77BB">
                    <w:rPr>
                      <w:rFonts w:hint="eastAsia"/>
                      <w:szCs w:val="21"/>
                    </w:rPr>
                    <w:t>东南大学</w:t>
                  </w:r>
                </w:p>
              </w:tc>
              <w:tc>
                <w:tcPr>
                  <w:tcW w:w="964" w:type="dxa"/>
                  <w:vAlign w:val="center"/>
                  <w:hideMark/>
                </w:tcPr>
                <w:p w14:paraId="3361322F" w14:textId="77777777" w:rsidR="00DA1EA4" w:rsidRPr="007D77BB" w:rsidRDefault="00DA1EA4" w:rsidP="00DA1EA4">
                  <w:pPr>
                    <w:pStyle w:val="a9"/>
                    <w:spacing w:line="300" w:lineRule="exact"/>
                    <w:ind w:firstLineChars="0" w:firstLine="0"/>
                    <w:rPr>
                      <w:sz w:val="21"/>
                      <w:szCs w:val="21"/>
                    </w:rPr>
                  </w:pPr>
                  <w:proofErr w:type="gramStart"/>
                  <w:r w:rsidRPr="007D77BB">
                    <w:rPr>
                      <w:rFonts w:hint="eastAsia"/>
                      <w:sz w:val="21"/>
                      <w:szCs w:val="21"/>
                    </w:rPr>
                    <w:t>钱春香</w:t>
                  </w:r>
                  <w:proofErr w:type="gramEnd"/>
                  <w:r w:rsidRPr="007D77BB">
                    <w:rPr>
                      <w:rFonts w:hint="eastAsia"/>
                      <w:sz w:val="21"/>
                      <w:szCs w:val="21"/>
                    </w:rPr>
                    <w:t>，</w:t>
                  </w:r>
                  <w:proofErr w:type="gramStart"/>
                  <w:r w:rsidRPr="007D77BB">
                    <w:rPr>
                      <w:rFonts w:hint="eastAsia"/>
                      <w:sz w:val="21"/>
                      <w:szCs w:val="21"/>
                    </w:rPr>
                    <w:t>於</w:t>
                  </w:r>
                  <w:proofErr w:type="gramEnd"/>
                  <w:r w:rsidRPr="007D77BB">
                    <w:rPr>
                      <w:rFonts w:hint="eastAsia"/>
                      <w:sz w:val="21"/>
                      <w:szCs w:val="21"/>
                    </w:rPr>
                    <w:t>孝牛，薛彬，</w:t>
                  </w:r>
                </w:p>
                <w:p w14:paraId="32CEFE48" w14:textId="77777777" w:rsidR="00DA1EA4" w:rsidRPr="007D77BB" w:rsidRDefault="00DA1EA4" w:rsidP="00DA1EA4">
                  <w:pPr>
                    <w:pStyle w:val="a9"/>
                    <w:spacing w:line="300" w:lineRule="exact"/>
                    <w:ind w:firstLineChars="0" w:firstLine="0"/>
                    <w:rPr>
                      <w:sz w:val="21"/>
                      <w:szCs w:val="21"/>
                    </w:rPr>
                  </w:pPr>
                  <w:r w:rsidRPr="007D77BB">
                    <w:rPr>
                      <w:rFonts w:hint="eastAsia"/>
                      <w:sz w:val="21"/>
                      <w:szCs w:val="21"/>
                    </w:rPr>
                    <w:t>王欣</w:t>
                  </w:r>
                </w:p>
              </w:tc>
              <w:tc>
                <w:tcPr>
                  <w:tcW w:w="680" w:type="dxa"/>
                  <w:vAlign w:val="center"/>
                  <w:hideMark/>
                </w:tcPr>
                <w:p w14:paraId="49FDD564" w14:textId="77777777" w:rsidR="00DA1EA4" w:rsidRPr="007D77BB" w:rsidRDefault="00DA1EA4" w:rsidP="00DA1EA4">
                  <w:pPr>
                    <w:spacing w:line="300" w:lineRule="exact"/>
                    <w:jc w:val="center"/>
                    <w:rPr>
                      <w:szCs w:val="21"/>
                    </w:rPr>
                  </w:pPr>
                  <w:r w:rsidRPr="007D77BB">
                    <w:rPr>
                      <w:rFonts w:hint="eastAsia"/>
                      <w:szCs w:val="21"/>
                    </w:rPr>
                    <w:t>有效</w:t>
                  </w:r>
                </w:p>
              </w:tc>
            </w:tr>
            <w:tr w:rsidR="007D77BB" w:rsidRPr="007D77BB" w14:paraId="58E7C8D1" w14:textId="77777777" w:rsidTr="00456436">
              <w:trPr>
                <w:trHeight w:val="544"/>
                <w:jc w:val="center"/>
              </w:trPr>
              <w:tc>
                <w:tcPr>
                  <w:tcW w:w="680" w:type="dxa"/>
                  <w:vAlign w:val="center"/>
                  <w:hideMark/>
                </w:tcPr>
                <w:p w14:paraId="7E8FC927"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hint="eastAsia"/>
                      <w:bCs/>
                      <w:kern w:val="2"/>
                      <w:sz w:val="21"/>
                      <w:szCs w:val="21"/>
                    </w:rPr>
                    <w:t>授权发明专利</w:t>
                  </w:r>
                </w:p>
              </w:tc>
              <w:tc>
                <w:tcPr>
                  <w:tcW w:w="1701" w:type="dxa"/>
                  <w:vAlign w:val="center"/>
                  <w:hideMark/>
                </w:tcPr>
                <w:p w14:paraId="6D24DDD1" w14:textId="77777777" w:rsidR="00DA1EA4" w:rsidRPr="007D77BB" w:rsidRDefault="00DA1EA4" w:rsidP="00456436">
                  <w:pPr>
                    <w:pStyle w:val="ac"/>
                    <w:spacing w:before="0" w:beforeAutospacing="0" w:after="0" w:afterAutospacing="0" w:line="300" w:lineRule="exact"/>
                    <w:jc w:val="both"/>
                    <w:rPr>
                      <w:rFonts w:ascii="Times New Roman" w:hAnsi="Times New Roman" w:cs="Arial"/>
                      <w:bCs/>
                      <w:kern w:val="2"/>
                      <w:sz w:val="21"/>
                      <w:szCs w:val="21"/>
                    </w:rPr>
                  </w:pPr>
                  <w:r w:rsidRPr="007D77BB">
                    <w:rPr>
                      <w:rFonts w:ascii="Times New Roman" w:hAnsi="Times New Roman" w:cs="Arial" w:hint="eastAsia"/>
                      <w:bCs/>
                      <w:kern w:val="2"/>
                      <w:sz w:val="21"/>
                      <w:szCs w:val="21"/>
                    </w:rPr>
                    <w:t>一种采用微生物降解草甘</w:t>
                  </w:r>
                  <w:proofErr w:type="gramStart"/>
                  <w:r w:rsidRPr="007D77BB">
                    <w:rPr>
                      <w:rFonts w:ascii="Times New Roman" w:hAnsi="Times New Roman" w:cs="Arial" w:hint="eastAsia"/>
                      <w:bCs/>
                      <w:kern w:val="2"/>
                      <w:sz w:val="21"/>
                      <w:szCs w:val="21"/>
                    </w:rPr>
                    <w:t>膦</w:t>
                  </w:r>
                  <w:proofErr w:type="gramEnd"/>
                  <w:r w:rsidRPr="007D77BB">
                    <w:rPr>
                      <w:rFonts w:ascii="Times New Roman" w:hAnsi="Times New Roman" w:cs="Arial" w:hint="eastAsia"/>
                      <w:bCs/>
                      <w:kern w:val="2"/>
                      <w:sz w:val="21"/>
                      <w:szCs w:val="21"/>
                    </w:rPr>
                    <w:t>用于重金属离子矿化的方法</w:t>
                  </w:r>
                </w:p>
              </w:tc>
              <w:tc>
                <w:tcPr>
                  <w:tcW w:w="680" w:type="dxa"/>
                  <w:vAlign w:val="center"/>
                  <w:hideMark/>
                </w:tcPr>
                <w:p w14:paraId="3A5E967C"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hint="eastAsia"/>
                      <w:bCs/>
                      <w:kern w:val="2"/>
                      <w:sz w:val="21"/>
                      <w:szCs w:val="21"/>
                    </w:rPr>
                    <w:t>中国</w:t>
                  </w:r>
                </w:p>
              </w:tc>
              <w:tc>
                <w:tcPr>
                  <w:tcW w:w="1134" w:type="dxa"/>
                  <w:vAlign w:val="center"/>
                  <w:hideMark/>
                </w:tcPr>
                <w:p w14:paraId="59BFDAC1"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ZL201510393343.3</w:t>
                  </w:r>
                </w:p>
              </w:tc>
              <w:tc>
                <w:tcPr>
                  <w:tcW w:w="1191" w:type="dxa"/>
                  <w:vAlign w:val="center"/>
                  <w:hideMark/>
                </w:tcPr>
                <w:p w14:paraId="3037F16F"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2017.03.15</w:t>
                  </w:r>
                </w:p>
              </w:tc>
              <w:tc>
                <w:tcPr>
                  <w:tcW w:w="964" w:type="dxa"/>
                  <w:vAlign w:val="center"/>
                  <w:hideMark/>
                </w:tcPr>
                <w:p w14:paraId="6D360890"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2413834</w:t>
                  </w:r>
                </w:p>
              </w:tc>
              <w:tc>
                <w:tcPr>
                  <w:tcW w:w="1077" w:type="dxa"/>
                  <w:vAlign w:val="center"/>
                  <w:hideMark/>
                </w:tcPr>
                <w:p w14:paraId="4CF362F7" w14:textId="77777777" w:rsidR="00DA1EA4" w:rsidRPr="007D77BB" w:rsidRDefault="00DA1EA4" w:rsidP="00DA1EA4">
                  <w:pPr>
                    <w:spacing w:line="300" w:lineRule="exact"/>
                    <w:jc w:val="center"/>
                    <w:rPr>
                      <w:szCs w:val="21"/>
                    </w:rPr>
                  </w:pPr>
                  <w:r w:rsidRPr="007D77BB">
                    <w:rPr>
                      <w:rFonts w:hint="eastAsia"/>
                      <w:szCs w:val="21"/>
                    </w:rPr>
                    <w:t>东南大学</w:t>
                  </w:r>
                </w:p>
              </w:tc>
              <w:tc>
                <w:tcPr>
                  <w:tcW w:w="964" w:type="dxa"/>
                  <w:vAlign w:val="center"/>
                  <w:hideMark/>
                </w:tcPr>
                <w:p w14:paraId="302871E0" w14:textId="77777777" w:rsidR="00DA1EA4" w:rsidRPr="007D77BB" w:rsidRDefault="00DA1EA4" w:rsidP="00DA1EA4">
                  <w:pPr>
                    <w:pStyle w:val="a9"/>
                    <w:spacing w:line="300" w:lineRule="exact"/>
                    <w:ind w:firstLineChars="0" w:firstLine="0"/>
                    <w:rPr>
                      <w:sz w:val="21"/>
                      <w:szCs w:val="21"/>
                    </w:rPr>
                  </w:pPr>
                  <w:r w:rsidRPr="007D77BB">
                    <w:rPr>
                      <w:rFonts w:hint="eastAsia"/>
                      <w:sz w:val="21"/>
                      <w:szCs w:val="21"/>
                    </w:rPr>
                    <w:t>钱春香，詹其伟</w:t>
                  </w:r>
                </w:p>
              </w:tc>
              <w:tc>
                <w:tcPr>
                  <w:tcW w:w="680" w:type="dxa"/>
                  <w:vAlign w:val="center"/>
                  <w:hideMark/>
                </w:tcPr>
                <w:p w14:paraId="1AA5778B" w14:textId="77777777" w:rsidR="00DA1EA4" w:rsidRPr="007D77BB" w:rsidRDefault="00DA1EA4" w:rsidP="00DA1EA4">
                  <w:pPr>
                    <w:spacing w:line="300" w:lineRule="exact"/>
                    <w:jc w:val="center"/>
                    <w:rPr>
                      <w:szCs w:val="21"/>
                    </w:rPr>
                  </w:pPr>
                  <w:r w:rsidRPr="007D77BB">
                    <w:rPr>
                      <w:rFonts w:hint="eastAsia"/>
                      <w:szCs w:val="21"/>
                    </w:rPr>
                    <w:t>有效</w:t>
                  </w:r>
                </w:p>
              </w:tc>
            </w:tr>
            <w:tr w:rsidR="007D77BB" w:rsidRPr="007D77BB" w14:paraId="0641BC73" w14:textId="77777777" w:rsidTr="00456436">
              <w:trPr>
                <w:trHeight w:val="544"/>
                <w:jc w:val="center"/>
              </w:trPr>
              <w:tc>
                <w:tcPr>
                  <w:tcW w:w="680" w:type="dxa"/>
                  <w:vAlign w:val="center"/>
                  <w:hideMark/>
                </w:tcPr>
                <w:p w14:paraId="4F0FD20A"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hint="eastAsia"/>
                      <w:bCs/>
                      <w:kern w:val="2"/>
                      <w:sz w:val="21"/>
                      <w:szCs w:val="21"/>
                    </w:rPr>
                    <w:t>授权发明专利</w:t>
                  </w:r>
                </w:p>
              </w:tc>
              <w:tc>
                <w:tcPr>
                  <w:tcW w:w="1701" w:type="dxa"/>
                  <w:vAlign w:val="center"/>
                  <w:hideMark/>
                </w:tcPr>
                <w:p w14:paraId="2CF9BADA" w14:textId="77777777" w:rsidR="00DA1EA4" w:rsidRPr="007D77BB" w:rsidRDefault="00DA1EA4" w:rsidP="00456436">
                  <w:pPr>
                    <w:pStyle w:val="ac"/>
                    <w:spacing w:before="0" w:beforeAutospacing="0" w:after="0" w:afterAutospacing="0" w:line="300" w:lineRule="exact"/>
                    <w:jc w:val="both"/>
                    <w:rPr>
                      <w:rFonts w:ascii="Times New Roman" w:hAnsi="Times New Roman" w:cs="Arial"/>
                      <w:bCs/>
                      <w:kern w:val="2"/>
                      <w:sz w:val="21"/>
                      <w:szCs w:val="21"/>
                    </w:rPr>
                  </w:pPr>
                  <w:r w:rsidRPr="007D77BB">
                    <w:rPr>
                      <w:rFonts w:ascii="Times New Roman" w:hAnsi="Times New Roman" w:cs="Arial" w:hint="eastAsia"/>
                      <w:bCs/>
                      <w:kern w:val="2"/>
                      <w:sz w:val="21"/>
                      <w:szCs w:val="21"/>
                    </w:rPr>
                    <w:t>一种基于微生物矿化诱导技术制备固体废弃物建材制品的方法</w:t>
                  </w:r>
                </w:p>
              </w:tc>
              <w:tc>
                <w:tcPr>
                  <w:tcW w:w="680" w:type="dxa"/>
                  <w:vAlign w:val="center"/>
                  <w:hideMark/>
                </w:tcPr>
                <w:p w14:paraId="03820249"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hint="eastAsia"/>
                      <w:bCs/>
                      <w:kern w:val="2"/>
                      <w:sz w:val="21"/>
                      <w:szCs w:val="21"/>
                    </w:rPr>
                    <w:t>中国</w:t>
                  </w:r>
                </w:p>
              </w:tc>
              <w:tc>
                <w:tcPr>
                  <w:tcW w:w="1134" w:type="dxa"/>
                  <w:vAlign w:val="center"/>
                  <w:hideMark/>
                </w:tcPr>
                <w:p w14:paraId="2D9E49C4"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ZL201510907609</w:t>
                  </w:r>
                </w:p>
              </w:tc>
              <w:tc>
                <w:tcPr>
                  <w:tcW w:w="1191" w:type="dxa"/>
                  <w:vAlign w:val="center"/>
                  <w:hideMark/>
                </w:tcPr>
                <w:p w14:paraId="2C80B43A"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2018.03.20</w:t>
                  </w:r>
                </w:p>
              </w:tc>
              <w:tc>
                <w:tcPr>
                  <w:tcW w:w="964" w:type="dxa"/>
                  <w:vAlign w:val="center"/>
                  <w:hideMark/>
                </w:tcPr>
                <w:p w14:paraId="608EEE9C"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2852822</w:t>
                  </w:r>
                </w:p>
              </w:tc>
              <w:tc>
                <w:tcPr>
                  <w:tcW w:w="1077" w:type="dxa"/>
                  <w:vAlign w:val="center"/>
                  <w:hideMark/>
                </w:tcPr>
                <w:p w14:paraId="6664B2D5" w14:textId="77777777" w:rsidR="00DA1EA4" w:rsidRPr="007D77BB" w:rsidRDefault="00DA1EA4" w:rsidP="00DA1EA4">
                  <w:pPr>
                    <w:spacing w:line="300" w:lineRule="exact"/>
                    <w:jc w:val="center"/>
                    <w:rPr>
                      <w:szCs w:val="21"/>
                    </w:rPr>
                  </w:pPr>
                  <w:r w:rsidRPr="007D77BB">
                    <w:rPr>
                      <w:rFonts w:hint="eastAsia"/>
                      <w:szCs w:val="21"/>
                    </w:rPr>
                    <w:t>东南大学</w:t>
                  </w:r>
                </w:p>
              </w:tc>
              <w:tc>
                <w:tcPr>
                  <w:tcW w:w="964" w:type="dxa"/>
                  <w:vAlign w:val="center"/>
                  <w:hideMark/>
                </w:tcPr>
                <w:p w14:paraId="402D7F41" w14:textId="77777777" w:rsidR="00DA1EA4" w:rsidRPr="007D77BB" w:rsidRDefault="00DA1EA4" w:rsidP="00DA1EA4">
                  <w:pPr>
                    <w:pStyle w:val="a9"/>
                    <w:spacing w:line="300" w:lineRule="exact"/>
                    <w:ind w:firstLineChars="0" w:firstLine="0"/>
                    <w:rPr>
                      <w:sz w:val="21"/>
                      <w:szCs w:val="21"/>
                    </w:rPr>
                  </w:pPr>
                  <w:r w:rsidRPr="007D77BB">
                    <w:rPr>
                      <w:rFonts w:hint="eastAsia"/>
                      <w:sz w:val="21"/>
                      <w:szCs w:val="21"/>
                    </w:rPr>
                    <w:t>钱春香，伊海赫，王凯</w:t>
                  </w:r>
                </w:p>
              </w:tc>
              <w:tc>
                <w:tcPr>
                  <w:tcW w:w="680" w:type="dxa"/>
                  <w:vAlign w:val="center"/>
                  <w:hideMark/>
                </w:tcPr>
                <w:p w14:paraId="2C77AD57" w14:textId="77777777" w:rsidR="00DA1EA4" w:rsidRPr="007D77BB" w:rsidRDefault="00DA1EA4" w:rsidP="00DA1EA4">
                  <w:pPr>
                    <w:spacing w:line="300" w:lineRule="exact"/>
                    <w:jc w:val="center"/>
                    <w:rPr>
                      <w:szCs w:val="21"/>
                    </w:rPr>
                  </w:pPr>
                  <w:r w:rsidRPr="007D77BB">
                    <w:rPr>
                      <w:rFonts w:hint="eastAsia"/>
                      <w:szCs w:val="21"/>
                    </w:rPr>
                    <w:t>有效</w:t>
                  </w:r>
                </w:p>
              </w:tc>
            </w:tr>
            <w:tr w:rsidR="007D77BB" w:rsidRPr="007D77BB" w14:paraId="2B172500" w14:textId="77777777" w:rsidTr="00456436">
              <w:trPr>
                <w:trHeight w:val="544"/>
                <w:jc w:val="center"/>
              </w:trPr>
              <w:tc>
                <w:tcPr>
                  <w:tcW w:w="680" w:type="dxa"/>
                  <w:vAlign w:val="center"/>
                  <w:hideMark/>
                </w:tcPr>
                <w:p w14:paraId="22E73317"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hint="eastAsia"/>
                      <w:bCs/>
                      <w:kern w:val="2"/>
                      <w:sz w:val="21"/>
                      <w:szCs w:val="21"/>
                    </w:rPr>
                    <w:t>授权发明专利</w:t>
                  </w:r>
                </w:p>
              </w:tc>
              <w:tc>
                <w:tcPr>
                  <w:tcW w:w="1701" w:type="dxa"/>
                  <w:vAlign w:val="center"/>
                  <w:hideMark/>
                </w:tcPr>
                <w:p w14:paraId="1A9FAC62" w14:textId="77777777" w:rsidR="00DA1EA4" w:rsidRPr="007D77BB" w:rsidRDefault="00DA1EA4" w:rsidP="00456436">
                  <w:pPr>
                    <w:pStyle w:val="ac"/>
                    <w:spacing w:before="0" w:beforeAutospacing="0" w:after="0" w:afterAutospacing="0" w:line="300" w:lineRule="exact"/>
                    <w:jc w:val="both"/>
                    <w:rPr>
                      <w:rFonts w:ascii="Times New Roman" w:hAnsi="Times New Roman" w:cs="Arial"/>
                      <w:bCs/>
                      <w:kern w:val="2"/>
                      <w:sz w:val="21"/>
                      <w:szCs w:val="21"/>
                    </w:rPr>
                  </w:pPr>
                  <w:r w:rsidRPr="007D77BB">
                    <w:rPr>
                      <w:rFonts w:ascii="Times New Roman" w:hAnsi="Times New Roman" w:cs="Arial" w:hint="eastAsia"/>
                      <w:bCs/>
                      <w:kern w:val="2"/>
                      <w:sz w:val="21"/>
                      <w:szCs w:val="21"/>
                    </w:rPr>
                    <w:t>一种用于修复水泥</w:t>
                  </w:r>
                  <w:proofErr w:type="gramStart"/>
                  <w:r w:rsidRPr="007D77BB">
                    <w:rPr>
                      <w:rFonts w:ascii="Times New Roman" w:hAnsi="Times New Roman" w:cs="Arial" w:hint="eastAsia"/>
                      <w:bCs/>
                      <w:kern w:val="2"/>
                      <w:sz w:val="21"/>
                      <w:szCs w:val="21"/>
                    </w:rPr>
                    <w:t>基材料</w:t>
                  </w:r>
                  <w:proofErr w:type="gramEnd"/>
                  <w:r w:rsidRPr="007D77BB">
                    <w:rPr>
                      <w:rFonts w:ascii="Times New Roman" w:hAnsi="Times New Roman" w:cs="Arial" w:hint="eastAsia"/>
                      <w:bCs/>
                      <w:kern w:val="2"/>
                      <w:sz w:val="21"/>
                      <w:szCs w:val="21"/>
                    </w:rPr>
                    <w:t>裂缝的方法</w:t>
                  </w:r>
                </w:p>
              </w:tc>
              <w:tc>
                <w:tcPr>
                  <w:tcW w:w="680" w:type="dxa"/>
                  <w:vAlign w:val="center"/>
                  <w:hideMark/>
                </w:tcPr>
                <w:p w14:paraId="7AA4F9D3"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hint="eastAsia"/>
                      <w:bCs/>
                      <w:kern w:val="2"/>
                      <w:sz w:val="21"/>
                      <w:szCs w:val="21"/>
                    </w:rPr>
                    <w:t>中国</w:t>
                  </w:r>
                </w:p>
              </w:tc>
              <w:tc>
                <w:tcPr>
                  <w:tcW w:w="1134" w:type="dxa"/>
                  <w:vAlign w:val="center"/>
                  <w:hideMark/>
                </w:tcPr>
                <w:p w14:paraId="261105C5"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ZL201310301782.8</w:t>
                  </w:r>
                </w:p>
              </w:tc>
              <w:tc>
                <w:tcPr>
                  <w:tcW w:w="1191" w:type="dxa"/>
                  <w:vAlign w:val="center"/>
                  <w:hideMark/>
                </w:tcPr>
                <w:p w14:paraId="7617229E"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2014.09.03</w:t>
                  </w:r>
                </w:p>
              </w:tc>
              <w:tc>
                <w:tcPr>
                  <w:tcW w:w="964" w:type="dxa"/>
                  <w:vAlign w:val="center"/>
                  <w:hideMark/>
                </w:tcPr>
                <w:p w14:paraId="7097EF3F"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1474864</w:t>
                  </w:r>
                </w:p>
              </w:tc>
              <w:tc>
                <w:tcPr>
                  <w:tcW w:w="1077" w:type="dxa"/>
                  <w:vAlign w:val="center"/>
                  <w:hideMark/>
                </w:tcPr>
                <w:p w14:paraId="0FC23ACD" w14:textId="77777777" w:rsidR="00DA1EA4" w:rsidRPr="007D77BB" w:rsidRDefault="00DA1EA4" w:rsidP="00DA1EA4">
                  <w:pPr>
                    <w:spacing w:line="300" w:lineRule="exact"/>
                    <w:jc w:val="center"/>
                    <w:rPr>
                      <w:szCs w:val="21"/>
                    </w:rPr>
                  </w:pPr>
                  <w:r w:rsidRPr="007D77BB">
                    <w:rPr>
                      <w:rFonts w:hint="eastAsia"/>
                      <w:szCs w:val="21"/>
                    </w:rPr>
                    <w:t>东南大学</w:t>
                  </w:r>
                </w:p>
              </w:tc>
              <w:tc>
                <w:tcPr>
                  <w:tcW w:w="964" w:type="dxa"/>
                  <w:vAlign w:val="center"/>
                  <w:hideMark/>
                </w:tcPr>
                <w:p w14:paraId="29568824" w14:textId="77777777" w:rsidR="00DA1EA4" w:rsidRPr="007D77BB" w:rsidRDefault="00DA1EA4" w:rsidP="00DA1EA4">
                  <w:pPr>
                    <w:pStyle w:val="a9"/>
                    <w:spacing w:line="300" w:lineRule="exact"/>
                    <w:ind w:firstLineChars="0" w:firstLine="0"/>
                    <w:rPr>
                      <w:sz w:val="21"/>
                      <w:szCs w:val="21"/>
                    </w:rPr>
                  </w:pPr>
                  <w:r w:rsidRPr="007D77BB">
                    <w:rPr>
                      <w:rFonts w:hint="eastAsia"/>
                      <w:sz w:val="21"/>
                      <w:szCs w:val="21"/>
                    </w:rPr>
                    <w:t>钱春香，任立夫，荣辉，</w:t>
                  </w:r>
                </w:p>
                <w:p w14:paraId="77B1935C" w14:textId="77777777" w:rsidR="00DA1EA4" w:rsidRPr="007D77BB" w:rsidRDefault="00DA1EA4" w:rsidP="00DA1EA4">
                  <w:pPr>
                    <w:pStyle w:val="a9"/>
                    <w:spacing w:line="300" w:lineRule="exact"/>
                    <w:ind w:firstLineChars="0" w:firstLine="0"/>
                    <w:rPr>
                      <w:sz w:val="21"/>
                      <w:szCs w:val="21"/>
                    </w:rPr>
                  </w:pPr>
                  <w:r w:rsidRPr="007D77BB">
                    <w:rPr>
                      <w:rFonts w:hint="eastAsia"/>
                      <w:sz w:val="21"/>
                      <w:szCs w:val="21"/>
                    </w:rPr>
                    <w:t>李</w:t>
                  </w:r>
                  <w:proofErr w:type="gramStart"/>
                  <w:r w:rsidRPr="007D77BB">
                    <w:rPr>
                      <w:rFonts w:hint="eastAsia"/>
                      <w:sz w:val="21"/>
                      <w:szCs w:val="21"/>
                    </w:rPr>
                    <w:t>瑞阳</w:t>
                  </w:r>
                  <w:proofErr w:type="gramEnd"/>
                </w:p>
              </w:tc>
              <w:tc>
                <w:tcPr>
                  <w:tcW w:w="680" w:type="dxa"/>
                  <w:vAlign w:val="center"/>
                  <w:hideMark/>
                </w:tcPr>
                <w:p w14:paraId="726F18CB" w14:textId="77777777" w:rsidR="00DA1EA4" w:rsidRPr="007D77BB" w:rsidRDefault="00DA1EA4" w:rsidP="00DA1EA4">
                  <w:pPr>
                    <w:spacing w:line="300" w:lineRule="exact"/>
                    <w:jc w:val="center"/>
                    <w:rPr>
                      <w:szCs w:val="21"/>
                    </w:rPr>
                  </w:pPr>
                  <w:r w:rsidRPr="007D77BB">
                    <w:rPr>
                      <w:rFonts w:hint="eastAsia"/>
                      <w:szCs w:val="21"/>
                    </w:rPr>
                    <w:t>有效</w:t>
                  </w:r>
                </w:p>
              </w:tc>
            </w:tr>
            <w:tr w:rsidR="007D77BB" w:rsidRPr="007D77BB" w14:paraId="59A59BDF" w14:textId="77777777" w:rsidTr="00456436">
              <w:trPr>
                <w:trHeight w:val="544"/>
                <w:jc w:val="center"/>
              </w:trPr>
              <w:tc>
                <w:tcPr>
                  <w:tcW w:w="680" w:type="dxa"/>
                  <w:vAlign w:val="center"/>
                  <w:hideMark/>
                </w:tcPr>
                <w:p w14:paraId="31F33137"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hint="eastAsia"/>
                      <w:bCs/>
                      <w:kern w:val="2"/>
                      <w:sz w:val="21"/>
                      <w:szCs w:val="21"/>
                    </w:rPr>
                    <w:t>授权发明专利</w:t>
                  </w:r>
                </w:p>
              </w:tc>
              <w:tc>
                <w:tcPr>
                  <w:tcW w:w="1701" w:type="dxa"/>
                  <w:vAlign w:val="center"/>
                  <w:hideMark/>
                </w:tcPr>
                <w:p w14:paraId="59B3D801" w14:textId="77777777" w:rsidR="00DA1EA4" w:rsidRPr="007D77BB" w:rsidRDefault="00DA1EA4" w:rsidP="00456436">
                  <w:pPr>
                    <w:pStyle w:val="ac"/>
                    <w:spacing w:before="0" w:beforeAutospacing="0" w:after="0" w:afterAutospacing="0" w:line="300" w:lineRule="exact"/>
                    <w:jc w:val="both"/>
                    <w:rPr>
                      <w:rFonts w:ascii="Times New Roman" w:hAnsi="Times New Roman" w:cs="Arial"/>
                      <w:bCs/>
                      <w:kern w:val="2"/>
                      <w:sz w:val="21"/>
                      <w:szCs w:val="21"/>
                    </w:rPr>
                  </w:pPr>
                  <w:r w:rsidRPr="007D77BB">
                    <w:rPr>
                      <w:rFonts w:ascii="Times New Roman" w:hAnsi="Times New Roman" w:cs="Arial" w:hint="eastAsia"/>
                      <w:bCs/>
                      <w:kern w:val="2"/>
                      <w:sz w:val="21"/>
                      <w:szCs w:val="21"/>
                    </w:rPr>
                    <w:t>一种用于水泥</w:t>
                  </w:r>
                  <w:proofErr w:type="gramStart"/>
                  <w:r w:rsidRPr="007D77BB">
                    <w:rPr>
                      <w:rFonts w:ascii="Times New Roman" w:hAnsi="Times New Roman" w:cs="Arial" w:hint="eastAsia"/>
                      <w:bCs/>
                      <w:kern w:val="2"/>
                      <w:sz w:val="21"/>
                      <w:szCs w:val="21"/>
                    </w:rPr>
                    <w:t>基材料</w:t>
                  </w:r>
                  <w:proofErr w:type="gramEnd"/>
                  <w:r w:rsidRPr="007D77BB">
                    <w:rPr>
                      <w:rFonts w:ascii="Times New Roman" w:hAnsi="Times New Roman" w:cs="Arial" w:hint="eastAsia"/>
                      <w:bCs/>
                      <w:kern w:val="2"/>
                      <w:sz w:val="21"/>
                      <w:szCs w:val="21"/>
                    </w:rPr>
                    <w:t>裂缝自修复的表面预涂覆方法</w:t>
                  </w:r>
                </w:p>
              </w:tc>
              <w:tc>
                <w:tcPr>
                  <w:tcW w:w="680" w:type="dxa"/>
                  <w:vAlign w:val="center"/>
                  <w:hideMark/>
                </w:tcPr>
                <w:p w14:paraId="63729413"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hint="eastAsia"/>
                      <w:bCs/>
                      <w:kern w:val="2"/>
                      <w:sz w:val="21"/>
                      <w:szCs w:val="21"/>
                    </w:rPr>
                    <w:t>中国</w:t>
                  </w:r>
                </w:p>
              </w:tc>
              <w:tc>
                <w:tcPr>
                  <w:tcW w:w="1134" w:type="dxa"/>
                  <w:vAlign w:val="center"/>
                  <w:hideMark/>
                </w:tcPr>
                <w:p w14:paraId="3DA78474"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ZL201710045212.5</w:t>
                  </w:r>
                </w:p>
              </w:tc>
              <w:tc>
                <w:tcPr>
                  <w:tcW w:w="1191" w:type="dxa"/>
                  <w:vAlign w:val="center"/>
                  <w:hideMark/>
                </w:tcPr>
                <w:p w14:paraId="5E913107"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20190125</w:t>
                  </w:r>
                </w:p>
              </w:tc>
              <w:tc>
                <w:tcPr>
                  <w:tcW w:w="964" w:type="dxa"/>
                  <w:vAlign w:val="center"/>
                  <w:hideMark/>
                </w:tcPr>
                <w:p w14:paraId="0312C00D"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3231227</w:t>
                  </w:r>
                </w:p>
              </w:tc>
              <w:tc>
                <w:tcPr>
                  <w:tcW w:w="1077" w:type="dxa"/>
                  <w:vAlign w:val="center"/>
                  <w:hideMark/>
                </w:tcPr>
                <w:p w14:paraId="015E526C" w14:textId="77777777" w:rsidR="00DA1EA4" w:rsidRPr="007D77BB" w:rsidRDefault="00DA1EA4" w:rsidP="00DA1EA4">
                  <w:pPr>
                    <w:spacing w:line="300" w:lineRule="exact"/>
                    <w:jc w:val="center"/>
                    <w:rPr>
                      <w:szCs w:val="21"/>
                    </w:rPr>
                  </w:pPr>
                  <w:r w:rsidRPr="007D77BB">
                    <w:rPr>
                      <w:rFonts w:hint="eastAsia"/>
                      <w:szCs w:val="21"/>
                    </w:rPr>
                    <w:t>东南大学</w:t>
                  </w:r>
                </w:p>
              </w:tc>
              <w:tc>
                <w:tcPr>
                  <w:tcW w:w="964" w:type="dxa"/>
                  <w:vAlign w:val="center"/>
                  <w:hideMark/>
                </w:tcPr>
                <w:p w14:paraId="1A8CA659" w14:textId="77777777" w:rsidR="00DA1EA4" w:rsidRPr="007D77BB" w:rsidRDefault="00DA1EA4" w:rsidP="00DA1EA4">
                  <w:pPr>
                    <w:pStyle w:val="a9"/>
                    <w:spacing w:line="300" w:lineRule="exact"/>
                    <w:ind w:firstLineChars="0" w:firstLine="0"/>
                    <w:rPr>
                      <w:sz w:val="21"/>
                      <w:szCs w:val="21"/>
                    </w:rPr>
                  </w:pPr>
                  <w:r w:rsidRPr="007D77BB">
                    <w:rPr>
                      <w:rFonts w:hint="eastAsia"/>
                      <w:sz w:val="21"/>
                      <w:szCs w:val="21"/>
                    </w:rPr>
                    <w:t>钱春香，艾果果，伊海赫</w:t>
                  </w:r>
                </w:p>
              </w:tc>
              <w:tc>
                <w:tcPr>
                  <w:tcW w:w="680" w:type="dxa"/>
                  <w:vAlign w:val="center"/>
                  <w:hideMark/>
                </w:tcPr>
                <w:p w14:paraId="20D655C8" w14:textId="77777777" w:rsidR="00DA1EA4" w:rsidRPr="007D77BB" w:rsidRDefault="00DA1EA4" w:rsidP="00DA1EA4">
                  <w:pPr>
                    <w:spacing w:line="300" w:lineRule="exact"/>
                    <w:jc w:val="center"/>
                    <w:rPr>
                      <w:szCs w:val="21"/>
                    </w:rPr>
                  </w:pPr>
                  <w:r w:rsidRPr="007D77BB">
                    <w:rPr>
                      <w:rFonts w:hint="eastAsia"/>
                      <w:szCs w:val="21"/>
                    </w:rPr>
                    <w:t>有效</w:t>
                  </w:r>
                </w:p>
              </w:tc>
            </w:tr>
            <w:tr w:rsidR="007D77BB" w:rsidRPr="007D77BB" w14:paraId="2A5F0EDC" w14:textId="77777777" w:rsidTr="00456436">
              <w:trPr>
                <w:trHeight w:val="544"/>
                <w:jc w:val="center"/>
              </w:trPr>
              <w:tc>
                <w:tcPr>
                  <w:tcW w:w="680" w:type="dxa"/>
                  <w:vAlign w:val="center"/>
                  <w:hideMark/>
                </w:tcPr>
                <w:p w14:paraId="4159B199"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hint="eastAsia"/>
                      <w:bCs/>
                      <w:kern w:val="2"/>
                      <w:sz w:val="21"/>
                      <w:szCs w:val="21"/>
                    </w:rPr>
                    <w:t>授权发明专利</w:t>
                  </w:r>
                </w:p>
              </w:tc>
              <w:tc>
                <w:tcPr>
                  <w:tcW w:w="1701" w:type="dxa"/>
                  <w:vAlign w:val="center"/>
                  <w:hideMark/>
                </w:tcPr>
                <w:p w14:paraId="28FF1087" w14:textId="77777777" w:rsidR="00DA1EA4" w:rsidRPr="007D77BB" w:rsidRDefault="00DA1EA4" w:rsidP="00456436">
                  <w:pPr>
                    <w:pStyle w:val="ac"/>
                    <w:spacing w:before="0" w:beforeAutospacing="0" w:after="0" w:afterAutospacing="0" w:line="300" w:lineRule="exact"/>
                    <w:jc w:val="both"/>
                    <w:rPr>
                      <w:rFonts w:ascii="Times New Roman" w:hAnsi="Times New Roman" w:cs="Arial"/>
                      <w:bCs/>
                      <w:kern w:val="2"/>
                      <w:sz w:val="21"/>
                      <w:szCs w:val="21"/>
                    </w:rPr>
                  </w:pPr>
                  <w:r w:rsidRPr="007D77BB">
                    <w:rPr>
                      <w:rFonts w:ascii="Times New Roman" w:hAnsi="Times New Roman" w:cs="Arial" w:hint="eastAsia"/>
                      <w:bCs/>
                      <w:kern w:val="2"/>
                      <w:sz w:val="21"/>
                      <w:szCs w:val="21"/>
                    </w:rPr>
                    <w:t>一种用于增强水泥</w:t>
                  </w:r>
                  <w:proofErr w:type="gramStart"/>
                  <w:r w:rsidRPr="007D77BB">
                    <w:rPr>
                      <w:rFonts w:ascii="Times New Roman" w:hAnsi="Times New Roman" w:cs="Arial" w:hint="eastAsia"/>
                      <w:bCs/>
                      <w:kern w:val="2"/>
                      <w:sz w:val="21"/>
                      <w:szCs w:val="21"/>
                    </w:rPr>
                    <w:t>基材料抗泛</w:t>
                  </w:r>
                  <w:proofErr w:type="gramEnd"/>
                  <w:r w:rsidRPr="007D77BB">
                    <w:rPr>
                      <w:rFonts w:ascii="Times New Roman" w:hAnsi="Times New Roman" w:cs="Arial" w:hint="eastAsia"/>
                      <w:bCs/>
                      <w:kern w:val="2"/>
                      <w:sz w:val="21"/>
                      <w:szCs w:val="21"/>
                    </w:rPr>
                    <w:t>碱性能的方法</w:t>
                  </w:r>
                </w:p>
              </w:tc>
              <w:tc>
                <w:tcPr>
                  <w:tcW w:w="680" w:type="dxa"/>
                  <w:vAlign w:val="center"/>
                  <w:hideMark/>
                </w:tcPr>
                <w:p w14:paraId="5C29CBA1"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hint="eastAsia"/>
                      <w:bCs/>
                      <w:kern w:val="2"/>
                      <w:sz w:val="21"/>
                      <w:szCs w:val="21"/>
                    </w:rPr>
                    <w:t>中国</w:t>
                  </w:r>
                </w:p>
              </w:tc>
              <w:tc>
                <w:tcPr>
                  <w:tcW w:w="1134" w:type="dxa"/>
                  <w:vAlign w:val="center"/>
                  <w:hideMark/>
                </w:tcPr>
                <w:p w14:paraId="4A75CF5B"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ZL201410610689.X</w:t>
                  </w:r>
                </w:p>
              </w:tc>
              <w:tc>
                <w:tcPr>
                  <w:tcW w:w="1191" w:type="dxa"/>
                  <w:vAlign w:val="center"/>
                  <w:hideMark/>
                </w:tcPr>
                <w:p w14:paraId="24A0B72B"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2016.04.06</w:t>
                  </w:r>
                </w:p>
              </w:tc>
              <w:tc>
                <w:tcPr>
                  <w:tcW w:w="964" w:type="dxa"/>
                  <w:vAlign w:val="center"/>
                  <w:hideMark/>
                </w:tcPr>
                <w:p w14:paraId="449FAFAF"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2019018</w:t>
                  </w:r>
                </w:p>
              </w:tc>
              <w:tc>
                <w:tcPr>
                  <w:tcW w:w="1077" w:type="dxa"/>
                  <w:vAlign w:val="center"/>
                  <w:hideMark/>
                </w:tcPr>
                <w:p w14:paraId="3D2395DB" w14:textId="77777777" w:rsidR="00DA1EA4" w:rsidRPr="007D77BB" w:rsidRDefault="00DA1EA4" w:rsidP="00DA1EA4">
                  <w:pPr>
                    <w:pStyle w:val="a9"/>
                    <w:spacing w:line="300" w:lineRule="exact"/>
                    <w:ind w:firstLine="420"/>
                    <w:jc w:val="center"/>
                    <w:rPr>
                      <w:sz w:val="21"/>
                      <w:szCs w:val="21"/>
                    </w:rPr>
                  </w:pPr>
                  <w:r w:rsidRPr="007D77BB">
                    <w:rPr>
                      <w:rFonts w:hint="eastAsia"/>
                      <w:sz w:val="21"/>
                      <w:szCs w:val="21"/>
                    </w:rPr>
                    <w:t>东南大学</w:t>
                  </w:r>
                </w:p>
              </w:tc>
              <w:tc>
                <w:tcPr>
                  <w:tcW w:w="964" w:type="dxa"/>
                  <w:vAlign w:val="center"/>
                  <w:hideMark/>
                </w:tcPr>
                <w:p w14:paraId="1938BEC3" w14:textId="77777777" w:rsidR="00DA1EA4" w:rsidRPr="007D77BB" w:rsidRDefault="00DA1EA4" w:rsidP="00DA1EA4">
                  <w:pPr>
                    <w:pStyle w:val="a9"/>
                    <w:spacing w:line="300" w:lineRule="exact"/>
                    <w:ind w:firstLineChars="0" w:firstLine="0"/>
                    <w:rPr>
                      <w:sz w:val="21"/>
                      <w:szCs w:val="21"/>
                    </w:rPr>
                  </w:pPr>
                  <w:r w:rsidRPr="007D77BB">
                    <w:rPr>
                      <w:rFonts w:hint="eastAsia"/>
                      <w:sz w:val="21"/>
                      <w:szCs w:val="21"/>
                    </w:rPr>
                    <w:t>钱春香，曹天骥</w:t>
                  </w:r>
                </w:p>
              </w:tc>
              <w:tc>
                <w:tcPr>
                  <w:tcW w:w="680" w:type="dxa"/>
                  <w:vAlign w:val="center"/>
                  <w:hideMark/>
                </w:tcPr>
                <w:p w14:paraId="30FB0E44" w14:textId="77777777" w:rsidR="00DA1EA4" w:rsidRPr="007D77BB" w:rsidRDefault="00DA1EA4" w:rsidP="00DA1EA4">
                  <w:pPr>
                    <w:pStyle w:val="a9"/>
                    <w:spacing w:line="300" w:lineRule="exact"/>
                    <w:ind w:firstLineChars="0" w:firstLine="0"/>
                    <w:jc w:val="center"/>
                    <w:rPr>
                      <w:sz w:val="21"/>
                      <w:szCs w:val="21"/>
                    </w:rPr>
                  </w:pPr>
                  <w:r w:rsidRPr="007D77BB">
                    <w:rPr>
                      <w:rFonts w:hint="eastAsia"/>
                      <w:sz w:val="21"/>
                      <w:szCs w:val="21"/>
                    </w:rPr>
                    <w:t>有效</w:t>
                  </w:r>
                </w:p>
              </w:tc>
            </w:tr>
            <w:tr w:rsidR="007D77BB" w:rsidRPr="007D77BB" w14:paraId="15BD8767" w14:textId="77777777" w:rsidTr="00456436">
              <w:trPr>
                <w:trHeight w:val="544"/>
                <w:jc w:val="center"/>
              </w:trPr>
              <w:tc>
                <w:tcPr>
                  <w:tcW w:w="680" w:type="dxa"/>
                  <w:vAlign w:val="center"/>
                  <w:hideMark/>
                </w:tcPr>
                <w:p w14:paraId="1BC9E4B1"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hint="eastAsia"/>
                      <w:bCs/>
                      <w:kern w:val="2"/>
                      <w:sz w:val="21"/>
                      <w:szCs w:val="21"/>
                    </w:rPr>
                    <w:t>授权发明专利</w:t>
                  </w:r>
                </w:p>
              </w:tc>
              <w:tc>
                <w:tcPr>
                  <w:tcW w:w="1701" w:type="dxa"/>
                  <w:vAlign w:val="center"/>
                  <w:hideMark/>
                </w:tcPr>
                <w:p w14:paraId="2B571AD1" w14:textId="77777777" w:rsidR="00DA1EA4" w:rsidRPr="007D77BB" w:rsidRDefault="00DA1EA4" w:rsidP="00456436">
                  <w:pPr>
                    <w:pStyle w:val="ac"/>
                    <w:spacing w:before="0" w:beforeAutospacing="0" w:after="0" w:afterAutospacing="0" w:line="300" w:lineRule="exact"/>
                    <w:jc w:val="both"/>
                    <w:rPr>
                      <w:rFonts w:ascii="Times New Roman" w:hAnsi="Times New Roman" w:cs="Arial"/>
                      <w:bCs/>
                      <w:kern w:val="2"/>
                      <w:sz w:val="21"/>
                      <w:szCs w:val="21"/>
                    </w:rPr>
                  </w:pPr>
                  <w:r w:rsidRPr="007D77BB">
                    <w:rPr>
                      <w:rFonts w:ascii="Times New Roman" w:hAnsi="Times New Roman" w:cs="Arial" w:hint="eastAsia"/>
                      <w:bCs/>
                      <w:kern w:val="2"/>
                      <w:sz w:val="21"/>
                      <w:szCs w:val="21"/>
                    </w:rPr>
                    <w:t>一种用于评价水泥</w:t>
                  </w:r>
                  <w:proofErr w:type="gramStart"/>
                  <w:r w:rsidRPr="007D77BB">
                    <w:rPr>
                      <w:rFonts w:ascii="Times New Roman" w:hAnsi="Times New Roman" w:cs="Arial" w:hint="eastAsia"/>
                      <w:bCs/>
                      <w:kern w:val="2"/>
                      <w:sz w:val="21"/>
                      <w:szCs w:val="21"/>
                    </w:rPr>
                    <w:t>基材料抗泛</w:t>
                  </w:r>
                  <w:proofErr w:type="gramEnd"/>
                  <w:r w:rsidRPr="007D77BB">
                    <w:rPr>
                      <w:rFonts w:ascii="Times New Roman" w:hAnsi="Times New Roman" w:cs="Arial" w:hint="eastAsia"/>
                      <w:bCs/>
                      <w:kern w:val="2"/>
                      <w:sz w:val="21"/>
                      <w:szCs w:val="21"/>
                    </w:rPr>
                    <w:t>碱性能的方法</w:t>
                  </w:r>
                </w:p>
              </w:tc>
              <w:tc>
                <w:tcPr>
                  <w:tcW w:w="680" w:type="dxa"/>
                  <w:vAlign w:val="center"/>
                  <w:hideMark/>
                </w:tcPr>
                <w:p w14:paraId="47AC8676"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hint="eastAsia"/>
                      <w:bCs/>
                      <w:kern w:val="2"/>
                      <w:sz w:val="21"/>
                      <w:szCs w:val="21"/>
                    </w:rPr>
                    <w:t>中国</w:t>
                  </w:r>
                </w:p>
              </w:tc>
              <w:tc>
                <w:tcPr>
                  <w:tcW w:w="1134" w:type="dxa"/>
                  <w:vAlign w:val="center"/>
                  <w:hideMark/>
                </w:tcPr>
                <w:p w14:paraId="40AF4218"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ZL201410610168.4</w:t>
                  </w:r>
                </w:p>
              </w:tc>
              <w:tc>
                <w:tcPr>
                  <w:tcW w:w="1191" w:type="dxa"/>
                  <w:vAlign w:val="center"/>
                  <w:hideMark/>
                </w:tcPr>
                <w:p w14:paraId="1E877BC5"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2016.08.31</w:t>
                  </w:r>
                </w:p>
              </w:tc>
              <w:tc>
                <w:tcPr>
                  <w:tcW w:w="964" w:type="dxa"/>
                  <w:vAlign w:val="center"/>
                  <w:hideMark/>
                </w:tcPr>
                <w:p w14:paraId="4EA4015E"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2219202</w:t>
                  </w:r>
                </w:p>
              </w:tc>
              <w:tc>
                <w:tcPr>
                  <w:tcW w:w="1077" w:type="dxa"/>
                  <w:vAlign w:val="center"/>
                  <w:hideMark/>
                </w:tcPr>
                <w:p w14:paraId="04D553F6" w14:textId="77777777" w:rsidR="00DA1EA4" w:rsidRPr="007D77BB" w:rsidRDefault="00DA1EA4" w:rsidP="00DA1EA4">
                  <w:pPr>
                    <w:spacing w:line="300" w:lineRule="exact"/>
                    <w:jc w:val="center"/>
                    <w:rPr>
                      <w:szCs w:val="21"/>
                    </w:rPr>
                  </w:pPr>
                  <w:r w:rsidRPr="007D77BB">
                    <w:rPr>
                      <w:rFonts w:hint="eastAsia"/>
                      <w:szCs w:val="21"/>
                    </w:rPr>
                    <w:t>东南大学</w:t>
                  </w:r>
                </w:p>
              </w:tc>
              <w:tc>
                <w:tcPr>
                  <w:tcW w:w="964" w:type="dxa"/>
                  <w:vAlign w:val="center"/>
                  <w:hideMark/>
                </w:tcPr>
                <w:p w14:paraId="0702AB8F" w14:textId="77777777" w:rsidR="00DA1EA4" w:rsidRPr="007D77BB" w:rsidRDefault="00DA1EA4" w:rsidP="00DA1EA4">
                  <w:pPr>
                    <w:pStyle w:val="a9"/>
                    <w:spacing w:line="300" w:lineRule="exact"/>
                    <w:ind w:firstLineChars="0" w:firstLine="0"/>
                    <w:rPr>
                      <w:sz w:val="21"/>
                      <w:szCs w:val="21"/>
                    </w:rPr>
                  </w:pPr>
                  <w:r w:rsidRPr="007D77BB">
                    <w:rPr>
                      <w:rFonts w:hint="eastAsia"/>
                      <w:sz w:val="21"/>
                      <w:szCs w:val="21"/>
                    </w:rPr>
                    <w:t>钱春香</w:t>
                  </w:r>
                  <w:r w:rsidRPr="007D77BB">
                    <w:rPr>
                      <w:sz w:val="21"/>
                      <w:szCs w:val="21"/>
                    </w:rPr>
                    <w:t>,</w:t>
                  </w:r>
                  <w:r w:rsidRPr="007D77BB">
                    <w:rPr>
                      <w:rFonts w:hint="eastAsia"/>
                      <w:sz w:val="21"/>
                      <w:szCs w:val="21"/>
                    </w:rPr>
                    <w:t>曹天骥</w:t>
                  </w:r>
                </w:p>
              </w:tc>
              <w:tc>
                <w:tcPr>
                  <w:tcW w:w="680" w:type="dxa"/>
                  <w:vAlign w:val="center"/>
                  <w:hideMark/>
                </w:tcPr>
                <w:p w14:paraId="0C7C405A" w14:textId="77777777" w:rsidR="00DA1EA4" w:rsidRPr="007D77BB" w:rsidRDefault="00DA1EA4" w:rsidP="00DA1EA4">
                  <w:pPr>
                    <w:spacing w:line="300" w:lineRule="exact"/>
                    <w:jc w:val="center"/>
                    <w:rPr>
                      <w:szCs w:val="21"/>
                    </w:rPr>
                  </w:pPr>
                  <w:r w:rsidRPr="007D77BB">
                    <w:rPr>
                      <w:rFonts w:hint="eastAsia"/>
                      <w:szCs w:val="21"/>
                    </w:rPr>
                    <w:t>有效</w:t>
                  </w:r>
                </w:p>
              </w:tc>
            </w:tr>
            <w:tr w:rsidR="007D77BB" w:rsidRPr="007D77BB" w14:paraId="26E30E8F" w14:textId="77777777" w:rsidTr="00456436">
              <w:trPr>
                <w:trHeight w:val="544"/>
                <w:jc w:val="center"/>
              </w:trPr>
              <w:tc>
                <w:tcPr>
                  <w:tcW w:w="680" w:type="dxa"/>
                  <w:vAlign w:val="center"/>
                  <w:hideMark/>
                </w:tcPr>
                <w:p w14:paraId="23003191"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hint="eastAsia"/>
                      <w:bCs/>
                      <w:kern w:val="2"/>
                      <w:sz w:val="21"/>
                      <w:szCs w:val="21"/>
                    </w:rPr>
                    <w:t>授权发明专利</w:t>
                  </w:r>
                </w:p>
              </w:tc>
              <w:tc>
                <w:tcPr>
                  <w:tcW w:w="1701" w:type="dxa"/>
                  <w:vAlign w:val="center"/>
                  <w:hideMark/>
                </w:tcPr>
                <w:p w14:paraId="597A5586" w14:textId="77777777" w:rsidR="00DA1EA4" w:rsidRPr="007D77BB" w:rsidRDefault="00DA1EA4" w:rsidP="00456436">
                  <w:pPr>
                    <w:pStyle w:val="ac"/>
                    <w:spacing w:before="0" w:beforeAutospacing="0" w:after="0" w:afterAutospacing="0" w:line="300" w:lineRule="exact"/>
                    <w:jc w:val="both"/>
                    <w:rPr>
                      <w:rFonts w:ascii="Times New Roman" w:hAnsi="Times New Roman" w:cs="Arial"/>
                      <w:bCs/>
                      <w:kern w:val="2"/>
                      <w:sz w:val="21"/>
                      <w:szCs w:val="21"/>
                    </w:rPr>
                  </w:pPr>
                  <w:r w:rsidRPr="007D77BB">
                    <w:rPr>
                      <w:rFonts w:ascii="Times New Roman" w:hAnsi="Times New Roman" w:cs="Arial" w:hint="eastAsia"/>
                      <w:bCs/>
                      <w:kern w:val="2"/>
                      <w:sz w:val="21"/>
                      <w:szCs w:val="21"/>
                    </w:rPr>
                    <w:t>一种清水混凝土专用脱模剂及其制备方法</w:t>
                  </w:r>
                </w:p>
              </w:tc>
              <w:tc>
                <w:tcPr>
                  <w:tcW w:w="680" w:type="dxa"/>
                  <w:vAlign w:val="center"/>
                  <w:hideMark/>
                </w:tcPr>
                <w:p w14:paraId="452FEB51"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hint="eastAsia"/>
                      <w:bCs/>
                      <w:kern w:val="2"/>
                      <w:sz w:val="21"/>
                      <w:szCs w:val="21"/>
                    </w:rPr>
                    <w:t>中国</w:t>
                  </w:r>
                </w:p>
              </w:tc>
              <w:tc>
                <w:tcPr>
                  <w:tcW w:w="1134" w:type="dxa"/>
                  <w:vAlign w:val="center"/>
                  <w:hideMark/>
                </w:tcPr>
                <w:p w14:paraId="5A636302"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ZL201510307254.2</w:t>
                  </w:r>
                </w:p>
              </w:tc>
              <w:tc>
                <w:tcPr>
                  <w:tcW w:w="1191" w:type="dxa"/>
                  <w:vAlign w:val="center"/>
                  <w:hideMark/>
                </w:tcPr>
                <w:p w14:paraId="31DA22BD"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201</w:t>
                  </w:r>
                  <w:r w:rsidRPr="007D77BB">
                    <w:rPr>
                      <w:rFonts w:ascii="Times New Roman" w:hAnsi="Times New Roman" w:cs="Arial" w:hint="eastAsia"/>
                      <w:bCs/>
                      <w:kern w:val="2"/>
                      <w:sz w:val="21"/>
                      <w:szCs w:val="21"/>
                    </w:rPr>
                    <w:t>7</w:t>
                  </w:r>
                  <w:r w:rsidRPr="007D77BB">
                    <w:rPr>
                      <w:rFonts w:ascii="Times New Roman" w:hAnsi="Times New Roman" w:cs="Arial"/>
                      <w:bCs/>
                      <w:kern w:val="2"/>
                      <w:sz w:val="21"/>
                      <w:szCs w:val="21"/>
                    </w:rPr>
                    <w:t>.0</w:t>
                  </w:r>
                  <w:r w:rsidRPr="007D77BB">
                    <w:rPr>
                      <w:rFonts w:ascii="Times New Roman" w:hAnsi="Times New Roman" w:cs="Arial" w:hint="eastAsia"/>
                      <w:bCs/>
                      <w:kern w:val="2"/>
                      <w:sz w:val="21"/>
                      <w:szCs w:val="21"/>
                    </w:rPr>
                    <w:t>8</w:t>
                  </w:r>
                  <w:r w:rsidRPr="007D77BB">
                    <w:rPr>
                      <w:rFonts w:ascii="Times New Roman" w:hAnsi="Times New Roman" w:cs="Arial"/>
                      <w:bCs/>
                      <w:kern w:val="2"/>
                      <w:sz w:val="21"/>
                      <w:szCs w:val="21"/>
                    </w:rPr>
                    <w:t>.1</w:t>
                  </w:r>
                  <w:r w:rsidRPr="007D77BB">
                    <w:rPr>
                      <w:rFonts w:ascii="Times New Roman" w:hAnsi="Times New Roman" w:cs="Arial" w:hint="eastAsia"/>
                      <w:bCs/>
                      <w:kern w:val="2"/>
                      <w:sz w:val="21"/>
                      <w:szCs w:val="21"/>
                    </w:rPr>
                    <w:t>1</w:t>
                  </w:r>
                </w:p>
              </w:tc>
              <w:tc>
                <w:tcPr>
                  <w:tcW w:w="964" w:type="dxa"/>
                  <w:vAlign w:val="center"/>
                  <w:hideMark/>
                </w:tcPr>
                <w:p w14:paraId="18736C6D"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2583100</w:t>
                  </w:r>
                </w:p>
              </w:tc>
              <w:tc>
                <w:tcPr>
                  <w:tcW w:w="1077" w:type="dxa"/>
                  <w:vAlign w:val="center"/>
                  <w:hideMark/>
                </w:tcPr>
                <w:p w14:paraId="1F135B2E" w14:textId="77777777" w:rsidR="00DA1EA4" w:rsidRPr="007D77BB" w:rsidRDefault="00DA1EA4" w:rsidP="00DA1EA4">
                  <w:pPr>
                    <w:spacing w:line="300" w:lineRule="exact"/>
                    <w:jc w:val="center"/>
                    <w:rPr>
                      <w:szCs w:val="21"/>
                    </w:rPr>
                  </w:pPr>
                  <w:r w:rsidRPr="007D77BB">
                    <w:rPr>
                      <w:rFonts w:hint="eastAsia"/>
                      <w:szCs w:val="21"/>
                    </w:rPr>
                    <w:t>江苏奥莱特新材料股份有限公司</w:t>
                  </w:r>
                </w:p>
              </w:tc>
              <w:tc>
                <w:tcPr>
                  <w:tcW w:w="964" w:type="dxa"/>
                  <w:vAlign w:val="center"/>
                  <w:hideMark/>
                </w:tcPr>
                <w:p w14:paraId="449DB56C" w14:textId="77777777" w:rsidR="00DA1EA4" w:rsidRPr="007D77BB" w:rsidRDefault="00DA1EA4" w:rsidP="00DA1EA4">
                  <w:pPr>
                    <w:pStyle w:val="a9"/>
                    <w:spacing w:line="300" w:lineRule="exact"/>
                    <w:ind w:firstLineChars="0" w:firstLine="0"/>
                    <w:rPr>
                      <w:sz w:val="21"/>
                      <w:szCs w:val="21"/>
                    </w:rPr>
                  </w:pPr>
                  <w:r w:rsidRPr="007D77BB">
                    <w:rPr>
                      <w:rFonts w:hint="eastAsia"/>
                      <w:sz w:val="21"/>
                      <w:szCs w:val="21"/>
                    </w:rPr>
                    <w:t>仇影，</w:t>
                  </w:r>
                </w:p>
                <w:p w14:paraId="7145D589" w14:textId="77777777" w:rsidR="00DA1EA4" w:rsidRPr="007D77BB" w:rsidRDefault="00DA1EA4" w:rsidP="00DA1EA4">
                  <w:pPr>
                    <w:pStyle w:val="a9"/>
                    <w:spacing w:line="300" w:lineRule="exact"/>
                    <w:ind w:firstLineChars="0" w:firstLine="0"/>
                    <w:rPr>
                      <w:sz w:val="21"/>
                      <w:szCs w:val="21"/>
                    </w:rPr>
                  </w:pPr>
                  <w:r w:rsidRPr="007D77BB">
                    <w:rPr>
                      <w:rFonts w:hint="eastAsia"/>
                      <w:sz w:val="21"/>
                      <w:szCs w:val="21"/>
                    </w:rPr>
                    <w:t>丁蓓，</w:t>
                  </w:r>
                </w:p>
                <w:p w14:paraId="1F1DD8CA" w14:textId="77777777" w:rsidR="00DA1EA4" w:rsidRPr="007D77BB" w:rsidRDefault="00DA1EA4" w:rsidP="00DA1EA4">
                  <w:pPr>
                    <w:pStyle w:val="a9"/>
                    <w:spacing w:line="300" w:lineRule="exact"/>
                    <w:ind w:firstLineChars="0" w:firstLine="0"/>
                    <w:rPr>
                      <w:sz w:val="21"/>
                      <w:szCs w:val="21"/>
                    </w:rPr>
                  </w:pPr>
                  <w:r w:rsidRPr="007D77BB">
                    <w:rPr>
                      <w:rFonts w:hint="eastAsia"/>
                      <w:sz w:val="21"/>
                      <w:szCs w:val="21"/>
                    </w:rPr>
                    <w:t>郑春扬，姜海东，王毅，</w:t>
                  </w:r>
                </w:p>
                <w:p w14:paraId="57128623" w14:textId="77777777" w:rsidR="00DA1EA4" w:rsidRPr="007D77BB" w:rsidRDefault="00DA1EA4" w:rsidP="00DA1EA4">
                  <w:pPr>
                    <w:pStyle w:val="a9"/>
                    <w:spacing w:line="300" w:lineRule="exact"/>
                    <w:ind w:firstLineChars="0" w:firstLine="0"/>
                    <w:rPr>
                      <w:sz w:val="21"/>
                      <w:szCs w:val="21"/>
                    </w:rPr>
                  </w:pPr>
                  <w:r w:rsidRPr="007D77BB">
                    <w:rPr>
                      <w:rFonts w:hint="eastAsia"/>
                      <w:sz w:val="21"/>
                      <w:szCs w:val="21"/>
                    </w:rPr>
                    <w:t>石宇</w:t>
                  </w:r>
                </w:p>
              </w:tc>
              <w:tc>
                <w:tcPr>
                  <w:tcW w:w="680" w:type="dxa"/>
                  <w:vAlign w:val="center"/>
                  <w:hideMark/>
                </w:tcPr>
                <w:p w14:paraId="7CB0D4DD" w14:textId="77777777" w:rsidR="00DA1EA4" w:rsidRPr="007D77BB" w:rsidRDefault="00DA1EA4" w:rsidP="00DA1EA4">
                  <w:pPr>
                    <w:spacing w:line="300" w:lineRule="exact"/>
                    <w:jc w:val="center"/>
                    <w:rPr>
                      <w:szCs w:val="21"/>
                    </w:rPr>
                  </w:pPr>
                  <w:r w:rsidRPr="007D77BB">
                    <w:rPr>
                      <w:rFonts w:hint="eastAsia"/>
                      <w:szCs w:val="21"/>
                    </w:rPr>
                    <w:t>有效</w:t>
                  </w:r>
                </w:p>
              </w:tc>
            </w:tr>
            <w:tr w:rsidR="007D77BB" w:rsidRPr="007D77BB" w14:paraId="1588D1D7" w14:textId="77777777" w:rsidTr="00456436">
              <w:trPr>
                <w:trHeight w:val="544"/>
                <w:jc w:val="center"/>
              </w:trPr>
              <w:tc>
                <w:tcPr>
                  <w:tcW w:w="680" w:type="dxa"/>
                  <w:vAlign w:val="center"/>
                  <w:hideMark/>
                </w:tcPr>
                <w:p w14:paraId="6FB2498E"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hint="eastAsia"/>
                      <w:bCs/>
                      <w:kern w:val="2"/>
                      <w:sz w:val="21"/>
                      <w:szCs w:val="21"/>
                    </w:rPr>
                    <w:t>授权发明专利</w:t>
                  </w:r>
                </w:p>
              </w:tc>
              <w:tc>
                <w:tcPr>
                  <w:tcW w:w="1701" w:type="dxa"/>
                  <w:vAlign w:val="center"/>
                  <w:hideMark/>
                </w:tcPr>
                <w:p w14:paraId="25BCC2F9" w14:textId="77777777" w:rsidR="00DA1EA4" w:rsidRPr="007D77BB" w:rsidRDefault="00DA1EA4" w:rsidP="00456436">
                  <w:pPr>
                    <w:pStyle w:val="ac"/>
                    <w:spacing w:before="0" w:beforeAutospacing="0" w:after="0" w:afterAutospacing="0" w:line="300" w:lineRule="exact"/>
                    <w:jc w:val="both"/>
                    <w:rPr>
                      <w:rFonts w:ascii="Times New Roman" w:hAnsi="Times New Roman" w:cs="Arial"/>
                      <w:bCs/>
                      <w:kern w:val="2"/>
                      <w:sz w:val="21"/>
                      <w:szCs w:val="21"/>
                    </w:rPr>
                  </w:pPr>
                  <w:bookmarkStart w:id="1" w:name="_Hlk7095202"/>
                  <w:r w:rsidRPr="007D77BB">
                    <w:rPr>
                      <w:rFonts w:ascii="Times New Roman" w:hAnsi="Times New Roman" w:cs="Arial" w:hint="eastAsia"/>
                      <w:bCs/>
                      <w:kern w:val="2"/>
                      <w:sz w:val="21"/>
                      <w:szCs w:val="21"/>
                    </w:rPr>
                    <w:t>一种基于数字体积相关法的三维图像配准方法</w:t>
                  </w:r>
                  <w:bookmarkEnd w:id="1"/>
                </w:p>
              </w:tc>
              <w:tc>
                <w:tcPr>
                  <w:tcW w:w="680" w:type="dxa"/>
                  <w:vAlign w:val="center"/>
                  <w:hideMark/>
                </w:tcPr>
                <w:p w14:paraId="5590A3FF"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hint="eastAsia"/>
                      <w:bCs/>
                      <w:kern w:val="2"/>
                      <w:sz w:val="21"/>
                      <w:szCs w:val="21"/>
                    </w:rPr>
                    <w:t>中国</w:t>
                  </w:r>
                </w:p>
              </w:tc>
              <w:tc>
                <w:tcPr>
                  <w:tcW w:w="1134" w:type="dxa"/>
                  <w:vAlign w:val="center"/>
                  <w:hideMark/>
                </w:tcPr>
                <w:p w14:paraId="28F049CD"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ZL201410005842.6</w:t>
                  </w:r>
                </w:p>
              </w:tc>
              <w:tc>
                <w:tcPr>
                  <w:tcW w:w="1191" w:type="dxa"/>
                  <w:vAlign w:val="center"/>
                  <w:hideMark/>
                </w:tcPr>
                <w:p w14:paraId="254C00FC"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2016.08.17</w:t>
                  </w:r>
                </w:p>
              </w:tc>
              <w:tc>
                <w:tcPr>
                  <w:tcW w:w="964" w:type="dxa"/>
                  <w:vAlign w:val="center"/>
                  <w:hideMark/>
                </w:tcPr>
                <w:p w14:paraId="6FCE9045" w14:textId="77777777" w:rsidR="00DA1EA4" w:rsidRPr="007D77BB" w:rsidRDefault="00DA1EA4" w:rsidP="00DA1EA4">
                  <w:pPr>
                    <w:pStyle w:val="ac"/>
                    <w:spacing w:before="0" w:beforeAutospacing="0" w:after="0" w:afterAutospacing="0" w:line="300" w:lineRule="exact"/>
                    <w:jc w:val="center"/>
                    <w:rPr>
                      <w:rFonts w:ascii="Times New Roman" w:hAnsi="Times New Roman" w:cs="Arial"/>
                      <w:bCs/>
                      <w:kern w:val="2"/>
                      <w:sz w:val="21"/>
                      <w:szCs w:val="21"/>
                    </w:rPr>
                  </w:pPr>
                  <w:r w:rsidRPr="007D77BB">
                    <w:rPr>
                      <w:rFonts w:ascii="Times New Roman" w:hAnsi="Times New Roman" w:cs="Arial"/>
                      <w:bCs/>
                      <w:kern w:val="2"/>
                      <w:sz w:val="21"/>
                      <w:szCs w:val="21"/>
                    </w:rPr>
                    <w:t>2183898</w:t>
                  </w:r>
                </w:p>
              </w:tc>
              <w:tc>
                <w:tcPr>
                  <w:tcW w:w="1077" w:type="dxa"/>
                  <w:vAlign w:val="center"/>
                  <w:hideMark/>
                </w:tcPr>
                <w:p w14:paraId="6281A744" w14:textId="77777777" w:rsidR="00DA1EA4" w:rsidRPr="007D77BB" w:rsidRDefault="00DA1EA4" w:rsidP="00DA1EA4">
                  <w:pPr>
                    <w:spacing w:line="300" w:lineRule="exact"/>
                    <w:jc w:val="center"/>
                    <w:rPr>
                      <w:szCs w:val="21"/>
                    </w:rPr>
                  </w:pPr>
                  <w:r w:rsidRPr="007D77BB">
                    <w:rPr>
                      <w:rFonts w:hint="eastAsia"/>
                      <w:szCs w:val="21"/>
                    </w:rPr>
                    <w:t>东南大学</w:t>
                  </w:r>
                </w:p>
              </w:tc>
              <w:tc>
                <w:tcPr>
                  <w:tcW w:w="964" w:type="dxa"/>
                  <w:vAlign w:val="center"/>
                  <w:hideMark/>
                </w:tcPr>
                <w:p w14:paraId="22FAD3D1" w14:textId="77777777" w:rsidR="00DA1EA4" w:rsidRPr="007D77BB" w:rsidRDefault="00DA1EA4" w:rsidP="00DA1EA4">
                  <w:pPr>
                    <w:pStyle w:val="a9"/>
                    <w:spacing w:line="300" w:lineRule="exact"/>
                    <w:ind w:firstLineChars="0" w:firstLine="0"/>
                    <w:rPr>
                      <w:sz w:val="21"/>
                      <w:szCs w:val="21"/>
                    </w:rPr>
                  </w:pPr>
                  <w:r w:rsidRPr="007D77BB">
                    <w:rPr>
                      <w:rFonts w:hint="eastAsia"/>
                      <w:sz w:val="21"/>
                      <w:szCs w:val="21"/>
                    </w:rPr>
                    <w:t>万克树</w:t>
                  </w:r>
                  <w:r w:rsidRPr="007D77BB">
                    <w:rPr>
                      <w:sz w:val="21"/>
                      <w:szCs w:val="21"/>
                    </w:rPr>
                    <w:t>,</w:t>
                  </w:r>
                  <w:r w:rsidRPr="007D77BB">
                    <w:rPr>
                      <w:rFonts w:hint="eastAsia"/>
                      <w:sz w:val="21"/>
                      <w:szCs w:val="21"/>
                    </w:rPr>
                    <w:t>杨鹏</w:t>
                  </w:r>
                </w:p>
              </w:tc>
              <w:tc>
                <w:tcPr>
                  <w:tcW w:w="680" w:type="dxa"/>
                  <w:vAlign w:val="center"/>
                  <w:hideMark/>
                </w:tcPr>
                <w:p w14:paraId="0B9CB2EC" w14:textId="77777777" w:rsidR="00DA1EA4" w:rsidRPr="007D77BB" w:rsidRDefault="00DA1EA4" w:rsidP="00DA1EA4">
                  <w:pPr>
                    <w:spacing w:line="300" w:lineRule="exact"/>
                    <w:jc w:val="center"/>
                    <w:rPr>
                      <w:szCs w:val="21"/>
                    </w:rPr>
                  </w:pPr>
                  <w:r w:rsidRPr="007D77BB">
                    <w:rPr>
                      <w:rFonts w:hint="eastAsia"/>
                      <w:szCs w:val="21"/>
                    </w:rPr>
                    <w:t>有效</w:t>
                  </w:r>
                </w:p>
              </w:tc>
            </w:tr>
          </w:tbl>
          <w:p w14:paraId="3CE6F13C" w14:textId="77777777" w:rsidR="001D68B2" w:rsidRPr="007D77BB" w:rsidRDefault="001D68B2">
            <w:pPr>
              <w:rPr>
                <w:szCs w:val="21"/>
              </w:rPr>
            </w:pPr>
          </w:p>
          <w:p w14:paraId="02C15342" w14:textId="77777777" w:rsidR="001D68B2" w:rsidRPr="007D77BB" w:rsidRDefault="001D68B2">
            <w:pPr>
              <w:rPr>
                <w:szCs w:val="21"/>
              </w:rPr>
            </w:pPr>
          </w:p>
        </w:tc>
      </w:tr>
      <w:tr w:rsidR="006D3B51" w14:paraId="7F56513C" w14:textId="77777777" w:rsidTr="006D3B51">
        <w:trPr>
          <w:trHeight w:val="14162"/>
        </w:trPr>
        <w:tc>
          <w:tcPr>
            <w:tcW w:w="9180" w:type="dxa"/>
            <w:gridSpan w:val="2"/>
            <w:tcBorders>
              <w:top w:val="single" w:sz="4" w:space="0" w:color="auto"/>
              <w:left w:val="single" w:sz="4" w:space="0" w:color="auto"/>
              <w:bottom w:val="single" w:sz="4" w:space="0" w:color="auto"/>
              <w:right w:val="single" w:sz="4" w:space="0" w:color="auto"/>
            </w:tcBorders>
            <w:hideMark/>
          </w:tcPr>
          <w:p w14:paraId="1BC5F13A" w14:textId="77777777" w:rsidR="006D3B51" w:rsidRDefault="006D3B51" w:rsidP="00CA1A85">
            <w:pPr>
              <w:rPr>
                <w:sz w:val="24"/>
              </w:rPr>
            </w:pPr>
            <w:r>
              <w:rPr>
                <w:rFonts w:hint="eastAsia"/>
                <w:sz w:val="24"/>
              </w:rPr>
              <w:lastRenderedPageBreak/>
              <w:t>主要完成人情况：</w:t>
            </w:r>
          </w:p>
          <w:p w14:paraId="13C3F2BF" w14:textId="77777777" w:rsidR="00CA1A85" w:rsidRDefault="00CA1A85" w:rsidP="00CA1A85">
            <w:pPr>
              <w:rPr>
                <w:rFonts w:ascii="宋体" w:cs="宋体"/>
                <w:color w:val="FF0000"/>
                <w:kern w:val="0"/>
                <w:sz w:val="24"/>
              </w:rPr>
            </w:pPr>
          </w:p>
          <w:p w14:paraId="5F445776" w14:textId="0FF16A17" w:rsidR="001D68B2" w:rsidRDefault="00CA1A85" w:rsidP="00CA1A85">
            <w:r>
              <w:rPr>
                <w:rFonts w:hint="eastAsia"/>
              </w:rPr>
              <w:t>1.</w:t>
            </w:r>
            <w:r w:rsidR="001D68B2">
              <w:rPr>
                <w:rFonts w:hint="eastAsia"/>
              </w:rPr>
              <w:t>钱春香，排名</w:t>
            </w:r>
            <w:r w:rsidR="001D68B2">
              <w:rPr>
                <w:rFonts w:hint="eastAsia"/>
              </w:rPr>
              <w:t>1</w:t>
            </w:r>
            <w:r w:rsidR="001D68B2">
              <w:rPr>
                <w:rFonts w:hint="eastAsia"/>
              </w:rPr>
              <w:t>，中心主任，教授，工作单位：东南大学，完成单位：东南大学，是该项目主要负责人，对创新点</w:t>
            </w:r>
            <w:r w:rsidR="001D68B2">
              <w:rPr>
                <w:rFonts w:hint="eastAsia"/>
              </w:rPr>
              <w:t>1</w:t>
            </w:r>
            <w:r w:rsidR="001D68B2">
              <w:rPr>
                <w:rFonts w:hint="eastAsia"/>
              </w:rPr>
              <w:t>、</w:t>
            </w:r>
            <w:r w:rsidR="001D68B2">
              <w:rPr>
                <w:rFonts w:hint="eastAsia"/>
              </w:rPr>
              <w:t>2</w:t>
            </w:r>
            <w:r w:rsidR="001D68B2">
              <w:rPr>
                <w:rFonts w:hint="eastAsia"/>
              </w:rPr>
              <w:t>、</w:t>
            </w:r>
            <w:r w:rsidR="001D68B2">
              <w:rPr>
                <w:rFonts w:hint="eastAsia"/>
              </w:rPr>
              <w:t>3</w:t>
            </w:r>
            <w:r w:rsidR="001D68B2">
              <w:rPr>
                <w:rFonts w:hint="eastAsia"/>
              </w:rPr>
              <w:t>均有重要贡献。</w:t>
            </w:r>
            <w:r w:rsidR="00984F89" w:rsidRPr="00984F89">
              <w:rPr>
                <w:rFonts w:hint="eastAsia"/>
              </w:rPr>
              <w:t>建立了岩土、钢渣和水泥</w:t>
            </w:r>
            <w:proofErr w:type="gramStart"/>
            <w:r w:rsidR="00984F89" w:rsidRPr="00984F89">
              <w:rPr>
                <w:rFonts w:hint="eastAsia"/>
              </w:rPr>
              <w:t>基材料</w:t>
            </w:r>
            <w:proofErr w:type="gramEnd"/>
            <w:r w:rsidR="00984F89" w:rsidRPr="00984F89">
              <w:rPr>
                <w:rFonts w:hint="eastAsia"/>
              </w:rPr>
              <w:t>中微生物矿化技术基础</w:t>
            </w:r>
            <w:r w:rsidR="00984F89" w:rsidRPr="00984F89">
              <w:rPr>
                <w:rFonts w:hint="eastAsia"/>
              </w:rPr>
              <w:t>,</w:t>
            </w:r>
            <w:r w:rsidR="00984F89" w:rsidRPr="00984F89">
              <w:rPr>
                <w:rFonts w:hint="eastAsia"/>
              </w:rPr>
              <w:t>发明了系列生态性微生物胶凝材料</w:t>
            </w:r>
            <w:r w:rsidR="00984F89" w:rsidRPr="00984F89">
              <w:rPr>
                <w:rFonts w:hint="eastAsia"/>
              </w:rPr>
              <w:t>,</w:t>
            </w:r>
            <w:r w:rsidR="00FF4323">
              <w:rPr>
                <w:rFonts w:hint="eastAsia"/>
              </w:rPr>
              <w:t xml:space="preserve"> </w:t>
            </w:r>
            <w:r w:rsidR="00FF4323" w:rsidRPr="00FF4323">
              <w:rPr>
                <w:rFonts w:hint="eastAsia"/>
              </w:rPr>
              <w:t>研发了结构性能与自修复、抗泛碱自装饰一体化水泥</w:t>
            </w:r>
            <w:proofErr w:type="gramStart"/>
            <w:r w:rsidR="00FF4323" w:rsidRPr="00FF4323">
              <w:rPr>
                <w:rFonts w:hint="eastAsia"/>
              </w:rPr>
              <w:t>基材料</w:t>
            </w:r>
            <w:proofErr w:type="gramEnd"/>
            <w:r w:rsidR="00984F89" w:rsidRPr="00984F89">
              <w:rPr>
                <w:rFonts w:hint="eastAsia"/>
              </w:rPr>
              <w:t>,</w:t>
            </w:r>
            <w:r w:rsidR="00984F89" w:rsidRPr="00984F89">
              <w:rPr>
                <w:rFonts w:hint="eastAsia"/>
              </w:rPr>
              <w:t>发明专利</w:t>
            </w:r>
            <w:r w:rsidR="00984F89" w:rsidRPr="00984F89">
              <w:rPr>
                <w:rFonts w:hint="eastAsia"/>
              </w:rPr>
              <w:t>24</w:t>
            </w:r>
            <w:r w:rsidR="00984F89" w:rsidRPr="00984F89">
              <w:rPr>
                <w:rFonts w:hint="eastAsia"/>
              </w:rPr>
              <w:t>项</w:t>
            </w:r>
            <w:r w:rsidR="00984F89" w:rsidRPr="00984F89">
              <w:rPr>
                <w:rFonts w:hint="eastAsia"/>
              </w:rPr>
              <w:t>,</w:t>
            </w:r>
            <w:r w:rsidR="00984F89" w:rsidRPr="00984F89">
              <w:rPr>
                <w:rFonts w:hint="eastAsia"/>
              </w:rPr>
              <w:t>专著</w:t>
            </w:r>
            <w:r w:rsidR="00984F89" w:rsidRPr="00984F89">
              <w:rPr>
                <w:rFonts w:hint="eastAsia"/>
              </w:rPr>
              <w:t>1</w:t>
            </w:r>
            <w:r w:rsidR="00984F89" w:rsidRPr="00984F89">
              <w:rPr>
                <w:rFonts w:hint="eastAsia"/>
              </w:rPr>
              <w:t>部</w:t>
            </w:r>
            <w:r w:rsidR="00984F89" w:rsidRPr="00984F89">
              <w:rPr>
                <w:rFonts w:hint="eastAsia"/>
              </w:rPr>
              <w:t>,</w:t>
            </w:r>
            <w:r w:rsidR="00984F89" w:rsidRPr="00984F89">
              <w:rPr>
                <w:rFonts w:hint="eastAsia"/>
              </w:rPr>
              <w:t>论文</w:t>
            </w:r>
            <w:r w:rsidR="00984F89" w:rsidRPr="00984F89">
              <w:rPr>
                <w:rFonts w:hint="eastAsia"/>
              </w:rPr>
              <w:t>87</w:t>
            </w:r>
            <w:r w:rsidR="00984F89" w:rsidRPr="00984F89">
              <w:rPr>
                <w:rFonts w:hint="eastAsia"/>
              </w:rPr>
              <w:t>篇</w:t>
            </w:r>
            <w:r w:rsidR="00984F89" w:rsidRPr="00984F89">
              <w:rPr>
                <w:rFonts w:hint="eastAsia"/>
              </w:rPr>
              <w:t>,</w:t>
            </w:r>
            <w:r w:rsidR="00984F89" w:rsidRPr="00984F89">
              <w:rPr>
                <w:rFonts w:hint="eastAsia"/>
              </w:rPr>
              <w:t>标准和技术指南</w:t>
            </w:r>
            <w:r w:rsidR="00984F89" w:rsidRPr="00984F89">
              <w:rPr>
                <w:rFonts w:hint="eastAsia"/>
              </w:rPr>
              <w:t>15</w:t>
            </w:r>
            <w:r w:rsidR="00984F89" w:rsidRPr="00984F89">
              <w:rPr>
                <w:rFonts w:hint="eastAsia"/>
              </w:rPr>
              <w:t>部</w:t>
            </w:r>
            <w:r w:rsidR="00984F89" w:rsidRPr="00984F89">
              <w:rPr>
                <w:rFonts w:hint="eastAsia"/>
              </w:rPr>
              <w:t>,</w:t>
            </w:r>
            <w:r w:rsidR="00984F89" w:rsidRPr="00984F89">
              <w:rPr>
                <w:rFonts w:hint="eastAsia"/>
              </w:rPr>
              <w:t>协助成果产业化和应用。</w:t>
            </w:r>
          </w:p>
          <w:p w14:paraId="5BDC2E0C" w14:textId="77777777" w:rsidR="00CA1A85" w:rsidRDefault="00CA1A85" w:rsidP="00CA1A85"/>
          <w:p w14:paraId="28DF5695" w14:textId="77777777" w:rsidR="001D68B2" w:rsidRDefault="001D68B2" w:rsidP="001D68B2">
            <w:r>
              <w:rPr>
                <w:rFonts w:hint="eastAsia"/>
              </w:rPr>
              <w:t>2.</w:t>
            </w:r>
            <w:r>
              <w:rPr>
                <w:rFonts w:hint="eastAsia"/>
              </w:rPr>
              <w:t>张耀明，排</w:t>
            </w:r>
            <w:r>
              <w:rPr>
                <w:rFonts w:hint="eastAsia"/>
              </w:rPr>
              <w:t>2</w:t>
            </w:r>
            <w:r>
              <w:rPr>
                <w:rFonts w:hint="eastAsia"/>
              </w:rPr>
              <w:t>，中心主任，教授，工作单位：东南大学，完成单位：东南大学，是该项目的主要研究骨干</w:t>
            </w:r>
            <w:r w:rsidR="00407B17">
              <w:rPr>
                <w:rFonts w:hint="eastAsia"/>
              </w:rPr>
              <w:t>，</w:t>
            </w:r>
            <w:r w:rsidRPr="001D68B2">
              <w:rPr>
                <w:rFonts w:hint="eastAsia"/>
              </w:rPr>
              <w:t>对</w:t>
            </w:r>
            <w:r w:rsidR="00CA1A85">
              <w:rPr>
                <w:rFonts w:hint="eastAsia"/>
              </w:rPr>
              <w:t>创新</w:t>
            </w:r>
            <w:r w:rsidRPr="001D68B2">
              <w:rPr>
                <w:rFonts w:hint="eastAsia"/>
              </w:rPr>
              <w:t>点</w:t>
            </w:r>
            <w:r w:rsidRPr="001D68B2">
              <w:rPr>
                <w:rFonts w:hint="eastAsia"/>
              </w:rPr>
              <w:t>2</w:t>
            </w:r>
            <w:r w:rsidRPr="001D68B2">
              <w:rPr>
                <w:rFonts w:hint="eastAsia"/>
              </w:rPr>
              <w:t>、</w:t>
            </w:r>
            <w:r w:rsidRPr="001D68B2">
              <w:rPr>
                <w:rFonts w:hint="eastAsia"/>
              </w:rPr>
              <w:t>3</w:t>
            </w:r>
            <w:r w:rsidRPr="001D68B2">
              <w:rPr>
                <w:rFonts w:hint="eastAsia"/>
              </w:rPr>
              <w:t>有贡献。</w:t>
            </w:r>
            <w:r w:rsidR="00984F89" w:rsidRPr="00984F89">
              <w:rPr>
                <w:rFonts w:hint="eastAsia"/>
              </w:rPr>
              <w:t>指导并参与项目技术研究，完善关键技术路线。参与编制了产品标准和技术指南：《生物复合胶凝材料》、《磷酸盐微生物重金属钝化剂》、《生物磷酸盐胶凝材料》、《生物碳酸盐胶凝材料》、《碳酸盐微生物重金属钝化剂》、《清水混凝土外加剂》企业产品标准与《清水混凝土制备技术指南》。</w:t>
            </w:r>
          </w:p>
          <w:p w14:paraId="1B094BE7" w14:textId="77777777" w:rsidR="00CA1A85" w:rsidRDefault="00CA1A85" w:rsidP="001D68B2"/>
          <w:p w14:paraId="4EB1921E" w14:textId="77777777" w:rsidR="001D68B2" w:rsidRDefault="001D68B2" w:rsidP="001D68B2">
            <w:r>
              <w:rPr>
                <w:rFonts w:hint="eastAsia"/>
              </w:rPr>
              <w:t>3.</w:t>
            </w:r>
            <w:r w:rsidR="00407B17">
              <w:rPr>
                <w:rFonts w:hint="eastAsia"/>
              </w:rPr>
              <w:t>万克树，排</w:t>
            </w:r>
            <w:r w:rsidR="00407B17">
              <w:rPr>
                <w:rFonts w:hint="eastAsia"/>
              </w:rPr>
              <w:t>3</w:t>
            </w:r>
            <w:r w:rsidR="00407B17">
              <w:rPr>
                <w:rFonts w:hint="eastAsia"/>
              </w:rPr>
              <w:t>，教授，</w:t>
            </w:r>
            <w:r w:rsidR="00407B17" w:rsidRPr="00407B17">
              <w:rPr>
                <w:rFonts w:hint="eastAsia"/>
              </w:rPr>
              <w:t>工作单位：东南大学，完成单位：东南大学，是该项目的主要研究骨干，对</w:t>
            </w:r>
            <w:r w:rsidR="00CA1A85">
              <w:rPr>
                <w:rFonts w:hint="eastAsia"/>
              </w:rPr>
              <w:t>创新</w:t>
            </w:r>
            <w:r w:rsidR="00407B17" w:rsidRPr="00407B17">
              <w:rPr>
                <w:rFonts w:hint="eastAsia"/>
              </w:rPr>
              <w:t>点</w:t>
            </w:r>
            <w:r w:rsidR="00407B17" w:rsidRPr="00407B17">
              <w:rPr>
                <w:rFonts w:hint="eastAsia"/>
              </w:rPr>
              <w:t>2</w:t>
            </w:r>
            <w:r w:rsidR="00407B17" w:rsidRPr="00407B17">
              <w:rPr>
                <w:rFonts w:hint="eastAsia"/>
              </w:rPr>
              <w:t>、</w:t>
            </w:r>
            <w:r w:rsidR="00407B17" w:rsidRPr="00407B17">
              <w:rPr>
                <w:rFonts w:hint="eastAsia"/>
              </w:rPr>
              <w:t>3</w:t>
            </w:r>
            <w:r w:rsidR="00407B17" w:rsidRPr="00407B17">
              <w:rPr>
                <w:rFonts w:hint="eastAsia"/>
              </w:rPr>
              <w:t>有</w:t>
            </w:r>
            <w:r w:rsidR="001E1F28">
              <w:rPr>
                <w:rFonts w:hint="eastAsia"/>
              </w:rPr>
              <w:t>重要</w:t>
            </w:r>
            <w:r w:rsidR="00407B17" w:rsidRPr="00407B17">
              <w:rPr>
                <w:rFonts w:hint="eastAsia"/>
              </w:rPr>
              <w:t>贡献。</w:t>
            </w:r>
            <w:r w:rsidR="001E1F28" w:rsidRPr="001E1F28">
              <w:rPr>
                <w:rFonts w:hint="eastAsia"/>
              </w:rPr>
              <w:t>开展微生物钢渣胶凝材料产物和微观结构、微生物矿化水泥</w:t>
            </w:r>
            <w:proofErr w:type="gramStart"/>
            <w:r w:rsidR="001E1F28" w:rsidRPr="001E1F28">
              <w:rPr>
                <w:rFonts w:hint="eastAsia"/>
              </w:rPr>
              <w:t>基材料</w:t>
            </w:r>
            <w:proofErr w:type="gramEnd"/>
            <w:r w:rsidR="001E1F28" w:rsidRPr="001E1F28">
              <w:rPr>
                <w:rFonts w:hint="eastAsia"/>
              </w:rPr>
              <w:t>梯度结构、裂缝区矿化修复特征结构表征研究，发明了水泥</w:t>
            </w:r>
            <w:proofErr w:type="gramStart"/>
            <w:r w:rsidR="001E1F28" w:rsidRPr="001E1F28">
              <w:rPr>
                <w:rFonts w:hint="eastAsia"/>
              </w:rPr>
              <w:t>基材料灰度双</w:t>
            </w:r>
            <w:proofErr w:type="gramEnd"/>
            <w:r w:rsidR="001E1F28" w:rsidRPr="001E1F28">
              <w:rPr>
                <w:rFonts w:hint="eastAsia"/>
              </w:rPr>
              <w:t>CT</w:t>
            </w:r>
            <w:r w:rsidR="001E1F28" w:rsidRPr="001E1F28">
              <w:rPr>
                <w:rFonts w:hint="eastAsia"/>
              </w:rPr>
              <w:t>无损表征方法，采用自编数字图像配准软件，对混凝土中主要成分的</w:t>
            </w:r>
            <w:r w:rsidR="001E1F28" w:rsidRPr="001E1F28">
              <w:rPr>
                <w:rFonts w:hint="eastAsia"/>
              </w:rPr>
              <w:t>CT</w:t>
            </w:r>
            <w:r w:rsidR="001E1F28" w:rsidRPr="001E1F28">
              <w:rPr>
                <w:rFonts w:hint="eastAsia"/>
              </w:rPr>
              <w:t>灰度进行标定，获取内部微观结构信息，获授权专利</w:t>
            </w:r>
            <w:r w:rsidR="001E1F28" w:rsidRPr="001E1F28">
              <w:rPr>
                <w:rFonts w:hint="eastAsia"/>
              </w:rPr>
              <w:t>7</w:t>
            </w:r>
            <w:r w:rsidR="001E1F28" w:rsidRPr="001E1F28">
              <w:rPr>
                <w:rFonts w:hint="eastAsia"/>
              </w:rPr>
              <w:t>项，发表论文</w:t>
            </w:r>
            <w:r w:rsidR="001E1F28" w:rsidRPr="001E1F28">
              <w:rPr>
                <w:rFonts w:hint="eastAsia"/>
              </w:rPr>
              <w:t>11</w:t>
            </w:r>
            <w:r w:rsidR="001E1F28" w:rsidRPr="001E1F28">
              <w:rPr>
                <w:rFonts w:hint="eastAsia"/>
              </w:rPr>
              <w:t>篇。参与编制了产品标准和技术指南</w:t>
            </w:r>
            <w:r w:rsidR="001E1F28" w:rsidRPr="001E1F28">
              <w:rPr>
                <w:rFonts w:hint="eastAsia"/>
              </w:rPr>
              <w:t>7</w:t>
            </w:r>
            <w:r w:rsidR="001E1F28" w:rsidRPr="001E1F28">
              <w:rPr>
                <w:rFonts w:hint="eastAsia"/>
              </w:rPr>
              <w:t>部。</w:t>
            </w:r>
          </w:p>
          <w:p w14:paraId="0D3F6164" w14:textId="77777777" w:rsidR="00CA1A85" w:rsidRDefault="00CA1A85" w:rsidP="001D68B2"/>
          <w:p w14:paraId="538800A9" w14:textId="77777777" w:rsidR="00407B17" w:rsidRDefault="00407B17" w:rsidP="001D68B2">
            <w:r>
              <w:rPr>
                <w:rFonts w:hint="eastAsia"/>
              </w:rPr>
              <w:t>4.</w:t>
            </w:r>
            <w:r>
              <w:rPr>
                <w:rFonts w:hint="eastAsia"/>
              </w:rPr>
              <w:t>麻秀星，排</w:t>
            </w:r>
            <w:r>
              <w:rPr>
                <w:rFonts w:hint="eastAsia"/>
              </w:rPr>
              <w:t>4</w:t>
            </w:r>
            <w:r>
              <w:rPr>
                <w:rFonts w:hint="eastAsia"/>
              </w:rPr>
              <w:t>，</w:t>
            </w:r>
            <w:r w:rsidR="00D469A3">
              <w:rPr>
                <w:rFonts w:hint="eastAsia"/>
              </w:rPr>
              <w:t>总裁，正高级</w:t>
            </w:r>
            <w:r>
              <w:rPr>
                <w:rFonts w:hint="eastAsia"/>
              </w:rPr>
              <w:t>，工作单位：科之杰新材料集团有限公司，完成单位：科之杰新材料集团有限公司，</w:t>
            </w:r>
            <w:r w:rsidRPr="00407B17">
              <w:rPr>
                <w:rFonts w:hint="eastAsia"/>
              </w:rPr>
              <w:t>是该项目的主要研究骨干，对</w:t>
            </w:r>
            <w:r w:rsidR="00CA1A85">
              <w:rPr>
                <w:rFonts w:hint="eastAsia"/>
              </w:rPr>
              <w:t>创新</w:t>
            </w:r>
            <w:r w:rsidRPr="00407B17">
              <w:rPr>
                <w:rFonts w:hint="eastAsia"/>
              </w:rPr>
              <w:t>点</w:t>
            </w:r>
            <w:r w:rsidRPr="00407B17">
              <w:rPr>
                <w:rFonts w:hint="eastAsia"/>
              </w:rPr>
              <w:t>2</w:t>
            </w:r>
            <w:r w:rsidRPr="00407B17">
              <w:rPr>
                <w:rFonts w:hint="eastAsia"/>
              </w:rPr>
              <w:t>、</w:t>
            </w:r>
            <w:r w:rsidRPr="00407B17">
              <w:rPr>
                <w:rFonts w:hint="eastAsia"/>
              </w:rPr>
              <w:t>3</w:t>
            </w:r>
            <w:r w:rsidRPr="00407B17">
              <w:rPr>
                <w:rFonts w:hint="eastAsia"/>
              </w:rPr>
              <w:t>有贡献。</w:t>
            </w:r>
            <w:r w:rsidR="001E1F28" w:rsidRPr="001E1F28">
              <w:rPr>
                <w:rFonts w:hint="eastAsia"/>
              </w:rPr>
              <w:t>与东南大学长期合作并共同立项开展自修复混凝土、清水混凝土外加剂、清水混凝土配制技术的研发、生产与推广应用。参与编制了产品标准和技术指南</w:t>
            </w:r>
            <w:r w:rsidR="001E1F28" w:rsidRPr="001E1F28">
              <w:rPr>
                <w:rFonts w:hint="eastAsia"/>
              </w:rPr>
              <w:t>3</w:t>
            </w:r>
            <w:r w:rsidR="001E1F28" w:rsidRPr="001E1F28">
              <w:rPr>
                <w:rFonts w:hint="eastAsia"/>
              </w:rPr>
              <w:t>部。将研究成果推向工业化生产，应用效果好，取得了显著的经济和社会效益。</w:t>
            </w:r>
          </w:p>
          <w:p w14:paraId="238E2A3D" w14:textId="77777777" w:rsidR="00CA1A85" w:rsidRDefault="00CA1A85" w:rsidP="001D68B2"/>
          <w:p w14:paraId="1FF72DA5" w14:textId="7DCB8C7E" w:rsidR="00407B17" w:rsidRDefault="00407B17" w:rsidP="001D68B2">
            <w:r>
              <w:rPr>
                <w:rFonts w:hint="eastAsia"/>
              </w:rPr>
              <w:t>5.</w:t>
            </w:r>
            <w:r>
              <w:rPr>
                <w:rFonts w:hint="eastAsia"/>
              </w:rPr>
              <w:t>郑春扬，排</w:t>
            </w:r>
            <w:r>
              <w:rPr>
                <w:rFonts w:hint="eastAsia"/>
              </w:rPr>
              <w:t>5</w:t>
            </w:r>
            <w:r>
              <w:rPr>
                <w:rFonts w:hint="eastAsia"/>
              </w:rPr>
              <w:t>，</w:t>
            </w:r>
            <w:r w:rsidR="00D469A3">
              <w:rPr>
                <w:rFonts w:hint="eastAsia"/>
              </w:rPr>
              <w:t>法人兼总经理，</w:t>
            </w:r>
            <w:r>
              <w:rPr>
                <w:rFonts w:hint="eastAsia"/>
              </w:rPr>
              <w:t>副教授，工作单位：</w:t>
            </w:r>
            <w:r w:rsidRPr="00407B17">
              <w:rPr>
                <w:rFonts w:hint="eastAsia"/>
              </w:rPr>
              <w:t>江苏奥莱特新材料股份有限公司</w:t>
            </w:r>
            <w:r>
              <w:rPr>
                <w:rFonts w:hint="eastAsia"/>
              </w:rPr>
              <w:t>，完成单位：</w:t>
            </w:r>
            <w:r w:rsidRPr="00407B17">
              <w:rPr>
                <w:rFonts w:hint="eastAsia"/>
              </w:rPr>
              <w:t>江苏奥莱特新材料股份有限公司</w:t>
            </w:r>
            <w:r>
              <w:rPr>
                <w:rFonts w:hint="eastAsia"/>
              </w:rPr>
              <w:t>，</w:t>
            </w:r>
            <w:r w:rsidRPr="00407B17">
              <w:rPr>
                <w:rFonts w:hint="eastAsia"/>
              </w:rPr>
              <w:t>是该项目的主要研究骨干，对</w:t>
            </w:r>
            <w:r w:rsidR="00CA1A85">
              <w:rPr>
                <w:rFonts w:hint="eastAsia"/>
              </w:rPr>
              <w:t>创新</w:t>
            </w:r>
            <w:r w:rsidRPr="00407B17">
              <w:rPr>
                <w:rFonts w:hint="eastAsia"/>
              </w:rPr>
              <w:t>点</w:t>
            </w:r>
            <w:r w:rsidRPr="00407B17">
              <w:rPr>
                <w:rFonts w:hint="eastAsia"/>
              </w:rPr>
              <w:t>3</w:t>
            </w:r>
            <w:r w:rsidRPr="00407B17">
              <w:rPr>
                <w:rFonts w:hint="eastAsia"/>
              </w:rPr>
              <w:t>有贡献</w:t>
            </w:r>
            <w:r>
              <w:rPr>
                <w:rFonts w:hint="eastAsia"/>
              </w:rPr>
              <w:t>。</w:t>
            </w:r>
            <w:r w:rsidR="00CA1A85" w:rsidRPr="00CA1A85">
              <w:rPr>
                <w:rFonts w:hint="eastAsia"/>
              </w:rPr>
              <w:t>与东南大学共同立项开展清水混凝土外加剂、</w:t>
            </w:r>
            <w:r w:rsidR="00FF4323">
              <w:rPr>
                <w:rFonts w:hint="eastAsia"/>
              </w:rPr>
              <w:t>专用</w:t>
            </w:r>
            <w:r w:rsidR="00CA1A85" w:rsidRPr="00CA1A85">
              <w:rPr>
                <w:rFonts w:hint="eastAsia"/>
              </w:rPr>
              <w:t>脱模剂和清水混凝土配制技术的研发、生产与推广应用。参与编制了《清水混凝土外加剂》企业标准和《清水混凝土制备技术指南》。将产品推向工业化生产，在杭黄高铁、</w:t>
            </w:r>
            <w:proofErr w:type="gramStart"/>
            <w:r w:rsidR="00CA1A85" w:rsidRPr="00CA1A85">
              <w:rPr>
                <w:rFonts w:hint="eastAsia"/>
              </w:rPr>
              <w:t>济青高铁</w:t>
            </w:r>
            <w:proofErr w:type="gramEnd"/>
            <w:r w:rsidR="00CA1A85" w:rsidRPr="00CA1A85">
              <w:rPr>
                <w:rFonts w:hint="eastAsia"/>
              </w:rPr>
              <w:t>、石济高铁、湖北公安长江大桥、</w:t>
            </w:r>
            <w:proofErr w:type="gramStart"/>
            <w:r w:rsidR="00CA1A85" w:rsidRPr="00CA1A85">
              <w:rPr>
                <w:rFonts w:hint="eastAsia"/>
              </w:rPr>
              <w:t>沪通长江</w:t>
            </w:r>
            <w:proofErr w:type="gramEnd"/>
            <w:r w:rsidR="00CA1A85" w:rsidRPr="00CA1A85">
              <w:rPr>
                <w:rFonts w:hint="eastAsia"/>
              </w:rPr>
              <w:t>大桥等多项重点工程中推广应用，取得了显著的经济和社会效益。</w:t>
            </w:r>
          </w:p>
          <w:p w14:paraId="689ED15B" w14:textId="77777777" w:rsidR="00CA1A85" w:rsidRDefault="00CA1A85" w:rsidP="001D68B2"/>
          <w:p w14:paraId="2FD275AA" w14:textId="77777777" w:rsidR="00407B17" w:rsidRDefault="00407B17" w:rsidP="001D68B2">
            <w:r>
              <w:rPr>
                <w:rFonts w:hint="eastAsia"/>
              </w:rPr>
              <w:t>6.</w:t>
            </w:r>
            <w:r w:rsidR="00D469A3">
              <w:rPr>
                <w:rFonts w:hint="eastAsia"/>
              </w:rPr>
              <w:t>郭景强，排</w:t>
            </w:r>
            <w:r w:rsidR="00D469A3">
              <w:rPr>
                <w:rFonts w:hint="eastAsia"/>
              </w:rPr>
              <w:t>6</w:t>
            </w:r>
            <w:r w:rsidR="00D469A3">
              <w:rPr>
                <w:rFonts w:hint="eastAsia"/>
              </w:rPr>
              <w:t>，技术总监，副高级，工作单位：西卡（中国）有限公司，完成单位：西卡（中国）有限公司，</w:t>
            </w:r>
            <w:r w:rsidR="00D469A3" w:rsidRPr="00D469A3">
              <w:rPr>
                <w:rFonts w:hint="eastAsia"/>
              </w:rPr>
              <w:t>是该项目的主要研究骨干，对</w:t>
            </w:r>
            <w:r w:rsidR="00CA1A85">
              <w:rPr>
                <w:rFonts w:hint="eastAsia"/>
              </w:rPr>
              <w:t>创新</w:t>
            </w:r>
            <w:r w:rsidR="00D469A3" w:rsidRPr="00D469A3">
              <w:rPr>
                <w:rFonts w:hint="eastAsia"/>
              </w:rPr>
              <w:t>点</w:t>
            </w:r>
            <w:r w:rsidR="00D469A3" w:rsidRPr="00D469A3">
              <w:rPr>
                <w:rFonts w:hint="eastAsia"/>
              </w:rPr>
              <w:t>3</w:t>
            </w:r>
            <w:r w:rsidR="00D469A3" w:rsidRPr="00D469A3">
              <w:rPr>
                <w:rFonts w:hint="eastAsia"/>
              </w:rPr>
              <w:t>有贡献</w:t>
            </w:r>
            <w:r w:rsidR="00D469A3">
              <w:rPr>
                <w:rFonts w:hint="eastAsia"/>
              </w:rPr>
              <w:t>。</w:t>
            </w:r>
            <w:r w:rsidR="00CA1A85" w:rsidRPr="00CA1A85">
              <w:rPr>
                <w:rFonts w:hint="eastAsia"/>
              </w:rPr>
              <w:t>与东南大学长期合作并共同立项开展清水混凝土外加剂和清水混凝土配制技术研究、生产与推广应用。参与编制了《清水混凝土外加剂》企业标准和《清水混凝土制备技术指南》。将研究成果推向工业化生产，在港珠澳大桥、重庆西站、青岛地铁</w:t>
            </w:r>
            <w:r w:rsidR="00CA1A85" w:rsidRPr="00CA1A85">
              <w:rPr>
                <w:rFonts w:hint="eastAsia"/>
              </w:rPr>
              <w:t>R3</w:t>
            </w:r>
            <w:r w:rsidR="00CA1A85" w:rsidRPr="00CA1A85">
              <w:rPr>
                <w:rFonts w:hint="eastAsia"/>
              </w:rPr>
              <w:t>线等工程清水混凝土建设中推广应用，取得了显著的经济和社会效益。</w:t>
            </w:r>
          </w:p>
          <w:p w14:paraId="37F8B9EC" w14:textId="77777777" w:rsidR="00CA1A85" w:rsidRDefault="00CA1A85" w:rsidP="001D68B2"/>
          <w:p w14:paraId="5C01714B" w14:textId="77777777" w:rsidR="00D469A3" w:rsidRDefault="00D469A3" w:rsidP="001D68B2">
            <w:r>
              <w:rPr>
                <w:rFonts w:hint="eastAsia"/>
              </w:rPr>
              <w:t>7.</w:t>
            </w:r>
            <w:r>
              <w:rPr>
                <w:rFonts w:hint="eastAsia"/>
              </w:rPr>
              <w:t>巫亚明，排</w:t>
            </w:r>
            <w:r>
              <w:rPr>
                <w:rFonts w:hint="eastAsia"/>
              </w:rPr>
              <w:t>7</w:t>
            </w:r>
            <w:r>
              <w:rPr>
                <w:rFonts w:hint="eastAsia"/>
              </w:rPr>
              <w:t>，集团副总裁，高级工程师，工作单位：</w:t>
            </w:r>
            <w:r w:rsidRPr="00D469A3">
              <w:rPr>
                <w:rFonts w:hint="eastAsia"/>
              </w:rPr>
              <w:t>江苏交通工程集团有限公司</w:t>
            </w:r>
            <w:r>
              <w:rPr>
                <w:rFonts w:hint="eastAsia"/>
              </w:rPr>
              <w:t>，完成单位：</w:t>
            </w:r>
            <w:r w:rsidRPr="00D469A3">
              <w:rPr>
                <w:rFonts w:hint="eastAsia"/>
              </w:rPr>
              <w:t>江苏交通工程集团有限公司</w:t>
            </w:r>
            <w:r>
              <w:rPr>
                <w:rFonts w:hint="eastAsia"/>
              </w:rPr>
              <w:t>，</w:t>
            </w:r>
            <w:r w:rsidRPr="00D469A3">
              <w:rPr>
                <w:rFonts w:hint="eastAsia"/>
              </w:rPr>
              <w:t>是该项目的主要研究骨干，对</w:t>
            </w:r>
            <w:r w:rsidR="00CA1A85">
              <w:rPr>
                <w:rFonts w:hint="eastAsia"/>
              </w:rPr>
              <w:t>创新</w:t>
            </w:r>
            <w:r w:rsidRPr="00D469A3">
              <w:rPr>
                <w:rFonts w:hint="eastAsia"/>
              </w:rPr>
              <w:t>点</w:t>
            </w:r>
            <w:r>
              <w:rPr>
                <w:rFonts w:hint="eastAsia"/>
              </w:rPr>
              <w:t>2</w:t>
            </w:r>
            <w:r>
              <w:rPr>
                <w:rFonts w:hint="eastAsia"/>
              </w:rPr>
              <w:t>、</w:t>
            </w:r>
            <w:r w:rsidRPr="00D469A3">
              <w:rPr>
                <w:rFonts w:hint="eastAsia"/>
              </w:rPr>
              <w:t>3</w:t>
            </w:r>
            <w:r w:rsidRPr="00D469A3">
              <w:rPr>
                <w:rFonts w:hint="eastAsia"/>
              </w:rPr>
              <w:t>有贡献。</w:t>
            </w:r>
            <w:r w:rsidR="00CA1A85" w:rsidRPr="00CA1A85">
              <w:rPr>
                <w:rFonts w:hint="eastAsia"/>
              </w:rPr>
              <w:t>与东南大学共同立项开展清水混凝土、自修复混凝土、微生物</w:t>
            </w:r>
            <w:proofErr w:type="gramStart"/>
            <w:r w:rsidR="00CA1A85" w:rsidRPr="00CA1A85">
              <w:rPr>
                <w:rFonts w:hint="eastAsia"/>
              </w:rPr>
              <w:t>抑尘剂</w:t>
            </w:r>
            <w:proofErr w:type="gramEnd"/>
            <w:r w:rsidR="00CA1A85" w:rsidRPr="00CA1A85">
              <w:rPr>
                <w:rFonts w:hint="eastAsia"/>
              </w:rPr>
              <w:t>的研发、生产与推广应用，参与编制企业产品标准和技术指南</w:t>
            </w:r>
            <w:r w:rsidR="00CA1A85" w:rsidRPr="00CA1A85">
              <w:rPr>
                <w:rFonts w:hint="eastAsia"/>
              </w:rPr>
              <w:t>6</w:t>
            </w:r>
            <w:r w:rsidR="00CA1A85" w:rsidRPr="00CA1A85">
              <w:rPr>
                <w:rFonts w:hint="eastAsia"/>
              </w:rPr>
              <w:t>部。典型应用包括：南通九圩港船闸工地、崇明</w:t>
            </w:r>
            <w:proofErr w:type="gramStart"/>
            <w:r w:rsidR="00CA1A85" w:rsidRPr="00CA1A85">
              <w:rPr>
                <w:rFonts w:hint="eastAsia"/>
              </w:rPr>
              <w:t>至启动</w:t>
            </w:r>
            <w:proofErr w:type="gramEnd"/>
            <w:r w:rsidR="00CA1A85" w:rsidRPr="00CA1A85">
              <w:rPr>
                <w:rFonts w:hint="eastAsia"/>
              </w:rPr>
              <w:t>长江公路通道工程、南通市</w:t>
            </w:r>
            <w:proofErr w:type="gramStart"/>
            <w:r w:rsidR="00CA1A85" w:rsidRPr="00CA1A85">
              <w:rPr>
                <w:rFonts w:hint="eastAsia"/>
              </w:rPr>
              <w:t>通启路</w:t>
            </w:r>
            <w:proofErr w:type="gramEnd"/>
            <w:r w:rsidR="00CA1A85" w:rsidRPr="00CA1A85">
              <w:rPr>
                <w:rFonts w:hint="eastAsia"/>
              </w:rPr>
              <w:t>高架工程、盐城</w:t>
            </w:r>
            <w:proofErr w:type="gramStart"/>
            <w:r w:rsidR="00CA1A85" w:rsidRPr="00CA1A85">
              <w:rPr>
                <w:rFonts w:hint="eastAsia"/>
              </w:rPr>
              <w:t>范</w:t>
            </w:r>
            <w:proofErr w:type="gramEnd"/>
            <w:r w:rsidR="00CA1A85" w:rsidRPr="00CA1A85">
              <w:rPr>
                <w:rFonts w:hint="eastAsia"/>
              </w:rPr>
              <w:t>公路南延标段等，获得中国土木工程“詹天佑奖”、国家优质工程、全国市政金杯示范工程，取得了显著的经济和社会效益。</w:t>
            </w:r>
          </w:p>
          <w:p w14:paraId="3E642CED" w14:textId="77777777" w:rsidR="00CA1A85" w:rsidRDefault="00CA1A85" w:rsidP="001D68B2"/>
          <w:p w14:paraId="241C6268" w14:textId="77777777" w:rsidR="00D469A3" w:rsidRDefault="00D469A3" w:rsidP="001D68B2">
            <w:r>
              <w:rPr>
                <w:rFonts w:hint="eastAsia"/>
              </w:rPr>
              <w:lastRenderedPageBreak/>
              <w:t>8.</w:t>
            </w:r>
            <w:r>
              <w:rPr>
                <w:rFonts w:hint="eastAsia"/>
              </w:rPr>
              <w:t>詹其伟，排</w:t>
            </w:r>
            <w:r>
              <w:rPr>
                <w:rFonts w:hint="eastAsia"/>
              </w:rPr>
              <w:t>8</w:t>
            </w:r>
            <w:r>
              <w:rPr>
                <w:rFonts w:hint="eastAsia"/>
              </w:rPr>
              <w:t>，副教授，</w:t>
            </w:r>
            <w:r w:rsidR="003D7DF9">
              <w:rPr>
                <w:rFonts w:hint="eastAsia"/>
              </w:rPr>
              <w:t>工作单位：南京师范大学，完成单位：东南大学，</w:t>
            </w:r>
            <w:r w:rsidR="003D7DF9" w:rsidRPr="003D7DF9">
              <w:rPr>
                <w:rFonts w:hint="eastAsia"/>
              </w:rPr>
              <w:t>是该项目的主要研究骨干，对</w:t>
            </w:r>
            <w:r w:rsidR="00CA1A85">
              <w:rPr>
                <w:rFonts w:hint="eastAsia"/>
              </w:rPr>
              <w:t>创新</w:t>
            </w:r>
            <w:r w:rsidR="003D7DF9" w:rsidRPr="003D7DF9">
              <w:rPr>
                <w:rFonts w:hint="eastAsia"/>
              </w:rPr>
              <w:t>点</w:t>
            </w:r>
            <w:r w:rsidR="003D7DF9">
              <w:rPr>
                <w:rFonts w:hint="eastAsia"/>
              </w:rPr>
              <w:t>1</w:t>
            </w:r>
            <w:r w:rsidR="003D7DF9">
              <w:rPr>
                <w:rFonts w:hint="eastAsia"/>
              </w:rPr>
              <w:t>、</w:t>
            </w:r>
            <w:r w:rsidR="003D7DF9">
              <w:rPr>
                <w:rFonts w:hint="eastAsia"/>
              </w:rPr>
              <w:t>2</w:t>
            </w:r>
            <w:r w:rsidR="003D7DF9" w:rsidRPr="003D7DF9">
              <w:rPr>
                <w:rFonts w:hint="eastAsia"/>
              </w:rPr>
              <w:t>有贡献。</w:t>
            </w:r>
            <w:r w:rsidR="00CA1A85" w:rsidRPr="00CA1A85">
              <w:rPr>
                <w:rFonts w:hint="eastAsia"/>
              </w:rPr>
              <w:t>2014</w:t>
            </w:r>
            <w:r w:rsidR="00CA1A85" w:rsidRPr="00CA1A85">
              <w:rPr>
                <w:rFonts w:hint="eastAsia"/>
              </w:rPr>
              <w:t>年</w:t>
            </w:r>
            <w:r w:rsidR="00CA1A85" w:rsidRPr="00CA1A85">
              <w:rPr>
                <w:rFonts w:hint="eastAsia"/>
              </w:rPr>
              <w:t>9</w:t>
            </w:r>
            <w:r w:rsidR="00CA1A85" w:rsidRPr="00CA1A85">
              <w:rPr>
                <w:rFonts w:hint="eastAsia"/>
              </w:rPr>
              <w:t>至</w:t>
            </w:r>
            <w:r w:rsidR="00CA1A85" w:rsidRPr="00CA1A85">
              <w:rPr>
                <w:rFonts w:hint="eastAsia"/>
              </w:rPr>
              <w:t>2018</w:t>
            </w:r>
            <w:r w:rsidR="00CA1A85" w:rsidRPr="00CA1A85">
              <w:rPr>
                <w:rFonts w:hint="eastAsia"/>
              </w:rPr>
              <w:t>年</w:t>
            </w:r>
            <w:r w:rsidR="00CA1A85" w:rsidRPr="00CA1A85">
              <w:rPr>
                <w:rFonts w:hint="eastAsia"/>
              </w:rPr>
              <w:t>8</w:t>
            </w:r>
            <w:r w:rsidR="00CA1A85" w:rsidRPr="00CA1A85">
              <w:rPr>
                <w:rFonts w:hint="eastAsia"/>
              </w:rPr>
              <w:t>月在东南大学攻读博士学位期间，参与项目技术研发与成果推广应用。研制了碳酸盐类微生物胶凝材料，针对扬尘治理和重金属污染修复开展了微生物胶凝材料的施用工艺、用量、效果及经济性等工程应用研究；协助该项目研究成果在实际工程中大规模应用。</w:t>
            </w:r>
          </w:p>
          <w:p w14:paraId="6FF7EF3E" w14:textId="77777777" w:rsidR="00CA1A85" w:rsidRDefault="00CA1A85" w:rsidP="001D68B2"/>
          <w:p w14:paraId="15A217F6" w14:textId="77777777" w:rsidR="003D7DF9" w:rsidRDefault="003D7DF9" w:rsidP="001D68B2">
            <w:r>
              <w:rPr>
                <w:rFonts w:hint="eastAsia"/>
              </w:rPr>
              <w:t>9.</w:t>
            </w:r>
            <w:r>
              <w:rPr>
                <w:rFonts w:hint="eastAsia"/>
              </w:rPr>
              <w:t>王瑞兴，排</w:t>
            </w:r>
            <w:r>
              <w:rPr>
                <w:rFonts w:hint="eastAsia"/>
              </w:rPr>
              <w:t>9</w:t>
            </w:r>
            <w:r>
              <w:rPr>
                <w:rFonts w:hint="eastAsia"/>
              </w:rPr>
              <w:t>，副教授，</w:t>
            </w:r>
            <w:r w:rsidRPr="003D7DF9">
              <w:rPr>
                <w:rFonts w:hint="eastAsia"/>
              </w:rPr>
              <w:t>工作单位：东南大学，完成单位：东南大学，是该项目的主要研究骨干，对</w:t>
            </w:r>
            <w:r w:rsidR="00CA1A85">
              <w:rPr>
                <w:rFonts w:hint="eastAsia"/>
              </w:rPr>
              <w:t>创新</w:t>
            </w:r>
            <w:r w:rsidRPr="003D7DF9">
              <w:rPr>
                <w:rFonts w:hint="eastAsia"/>
              </w:rPr>
              <w:t>点</w:t>
            </w:r>
            <w:r w:rsidRPr="003D7DF9">
              <w:rPr>
                <w:rFonts w:hint="eastAsia"/>
              </w:rPr>
              <w:t>2</w:t>
            </w:r>
            <w:r w:rsidRPr="003D7DF9">
              <w:rPr>
                <w:rFonts w:hint="eastAsia"/>
              </w:rPr>
              <w:t>有贡献。</w:t>
            </w:r>
            <w:r w:rsidR="00CA1A85" w:rsidRPr="00CA1A85">
              <w:rPr>
                <w:rFonts w:hint="eastAsia"/>
              </w:rPr>
              <w:t>参与项目技术研发与成果推广应用。揭示了碳酸盐矿化菌的矿化机理，探明了生物矿物沉积速度和数量的调控方法，在此基础上，协助研究了道路铺装材料，协助了该项目研究成果在实际工程中大规模应用。</w:t>
            </w:r>
          </w:p>
          <w:p w14:paraId="067DE45B" w14:textId="77777777" w:rsidR="00CA1A85" w:rsidRDefault="00CA1A85" w:rsidP="001D68B2"/>
          <w:p w14:paraId="26AE1C13" w14:textId="77777777" w:rsidR="003D7DF9" w:rsidRDefault="003D7DF9" w:rsidP="001D68B2">
            <w:r>
              <w:rPr>
                <w:rFonts w:hint="eastAsia"/>
              </w:rPr>
              <w:t>10.</w:t>
            </w:r>
            <w:r>
              <w:rPr>
                <w:rFonts w:hint="eastAsia"/>
              </w:rPr>
              <w:t>荣辉，排</w:t>
            </w:r>
            <w:r>
              <w:rPr>
                <w:rFonts w:hint="eastAsia"/>
              </w:rPr>
              <w:t>10</w:t>
            </w:r>
            <w:r>
              <w:rPr>
                <w:rFonts w:hint="eastAsia"/>
              </w:rPr>
              <w:t>，副教授，工作单位：天津城建大学，完成单位：东南大学，</w:t>
            </w:r>
            <w:r w:rsidRPr="003D7DF9">
              <w:rPr>
                <w:rFonts w:hint="eastAsia"/>
              </w:rPr>
              <w:t>是该项目的主要研究骨干，对</w:t>
            </w:r>
            <w:r w:rsidR="00CA1A85">
              <w:rPr>
                <w:rFonts w:hint="eastAsia"/>
              </w:rPr>
              <w:t>创新</w:t>
            </w:r>
            <w:r w:rsidRPr="003D7DF9">
              <w:rPr>
                <w:rFonts w:hint="eastAsia"/>
              </w:rPr>
              <w:t>点</w:t>
            </w:r>
            <w:r w:rsidRPr="003D7DF9">
              <w:rPr>
                <w:rFonts w:hint="eastAsia"/>
              </w:rPr>
              <w:t>1</w:t>
            </w:r>
            <w:r w:rsidRPr="003D7DF9">
              <w:rPr>
                <w:rFonts w:hint="eastAsia"/>
              </w:rPr>
              <w:t>、</w:t>
            </w:r>
            <w:r w:rsidRPr="003D7DF9">
              <w:rPr>
                <w:rFonts w:hint="eastAsia"/>
              </w:rPr>
              <w:t>2</w:t>
            </w:r>
            <w:r w:rsidRPr="003D7DF9">
              <w:rPr>
                <w:rFonts w:hint="eastAsia"/>
              </w:rPr>
              <w:t>有贡献。</w:t>
            </w:r>
            <w:r w:rsidR="00CA1A85" w:rsidRPr="00CA1A85">
              <w:rPr>
                <w:rFonts w:hint="eastAsia"/>
              </w:rPr>
              <w:t>2010</w:t>
            </w:r>
            <w:r w:rsidR="00CA1A85" w:rsidRPr="00CA1A85">
              <w:rPr>
                <w:rFonts w:hint="eastAsia"/>
              </w:rPr>
              <w:t>年</w:t>
            </w:r>
            <w:r w:rsidR="00CA1A85" w:rsidRPr="00CA1A85">
              <w:rPr>
                <w:rFonts w:hint="eastAsia"/>
              </w:rPr>
              <w:t>3</w:t>
            </w:r>
            <w:r w:rsidR="00CA1A85" w:rsidRPr="00CA1A85">
              <w:rPr>
                <w:rFonts w:hint="eastAsia"/>
              </w:rPr>
              <w:t>月至</w:t>
            </w:r>
            <w:r w:rsidR="00CA1A85" w:rsidRPr="00CA1A85">
              <w:rPr>
                <w:rFonts w:hint="eastAsia"/>
              </w:rPr>
              <w:t>2014</w:t>
            </w:r>
            <w:r w:rsidR="00CA1A85" w:rsidRPr="00CA1A85">
              <w:rPr>
                <w:rFonts w:hint="eastAsia"/>
              </w:rPr>
              <w:t>年</w:t>
            </w:r>
            <w:r w:rsidR="00CA1A85" w:rsidRPr="00CA1A85">
              <w:rPr>
                <w:rFonts w:hint="eastAsia"/>
              </w:rPr>
              <w:t>9</w:t>
            </w:r>
            <w:r w:rsidR="00CA1A85" w:rsidRPr="00CA1A85">
              <w:rPr>
                <w:rFonts w:hint="eastAsia"/>
              </w:rPr>
              <w:t>月在东南大学攻读博士学位期间，参与项目技术</w:t>
            </w:r>
            <w:r w:rsidR="00CA1A85">
              <w:rPr>
                <w:rFonts w:hint="eastAsia"/>
              </w:rPr>
              <w:t>研究，</w:t>
            </w:r>
            <w:r w:rsidR="00CA1A85" w:rsidRPr="00CA1A85">
              <w:rPr>
                <w:rFonts w:hint="eastAsia"/>
              </w:rPr>
              <w:t>发明了用于深层胶结的微生物碳酸盐胶凝材料，揭示了碳酸盐微生物的矿化机理、影响因素及规律，协助该项目研究成果产业化和工程应用。</w:t>
            </w:r>
          </w:p>
          <w:p w14:paraId="0077D468" w14:textId="77777777" w:rsidR="00CA1A85" w:rsidRDefault="00CA1A85" w:rsidP="001D68B2"/>
          <w:p w14:paraId="101C428C" w14:textId="77777777" w:rsidR="003D7DF9" w:rsidRDefault="003D7DF9" w:rsidP="001D68B2">
            <w:r>
              <w:rPr>
                <w:rFonts w:hint="eastAsia"/>
              </w:rPr>
              <w:t xml:space="preserve">11. </w:t>
            </w:r>
            <w:r>
              <w:rPr>
                <w:rFonts w:hint="eastAsia"/>
              </w:rPr>
              <w:t>罗勉，排</w:t>
            </w:r>
            <w:r>
              <w:rPr>
                <w:rFonts w:hint="eastAsia"/>
              </w:rPr>
              <w:t>11</w:t>
            </w:r>
            <w:r>
              <w:rPr>
                <w:rFonts w:hint="eastAsia"/>
              </w:rPr>
              <w:t>，讲师，工作单位：扬州大学，完成单位：东南大学，</w:t>
            </w:r>
            <w:r w:rsidRPr="003D7DF9">
              <w:rPr>
                <w:rFonts w:hint="eastAsia"/>
              </w:rPr>
              <w:t>是该项目的主要研究骨干，对</w:t>
            </w:r>
            <w:r w:rsidR="00CA1A85">
              <w:rPr>
                <w:rFonts w:hint="eastAsia"/>
              </w:rPr>
              <w:t>创新</w:t>
            </w:r>
            <w:r w:rsidRPr="003D7DF9">
              <w:rPr>
                <w:rFonts w:hint="eastAsia"/>
              </w:rPr>
              <w:t>点</w:t>
            </w:r>
            <w:r w:rsidRPr="003D7DF9">
              <w:rPr>
                <w:rFonts w:hint="eastAsia"/>
              </w:rPr>
              <w:t>1</w:t>
            </w:r>
            <w:r w:rsidRPr="003D7DF9">
              <w:rPr>
                <w:rFonts w:hint="eastAsia"/>
              </w:rPr>
              <w:t>、</w:t>
            </w:r>
            <w:r>
              <w:rPr>
                <w:rFonts w:hint="eastAsia"/>
              </w:rPr>
              <w:t>3</w:t>
            </w:r>
            <w:r w:rsidRPr="003D7DF9">
              <w:rPr>
                <w:rFonts w:hint="eastAsia"/>
              </w:rPr>
              <w:t>有贡献。</w:t>
            </w:r>
            <w:r w:rsidR="00CA1A85" w:rsidRPr="00CA1A85">
              <w:rPr>
                <w:rFonts w:hint="eastAsia"/>
              </w:rPr>
              <w:t>2011</w:t>
            </w:r>
            <w:r w:rsidR="00CA1A85" w:rsidRPr="00CA1A85">
              <w:rPr>
                <w:rFonts w:hint="eastAsia"/>
              </w:rPr>
              <w:t>年</w:t>
            </w:r>
            <w:r w:rsidR="00CA1A85" w:rsidRPr="00CA1A85">
              <w:rPr>
                <w:rFonts w:hint="eastAsia"/>
              </w:rPr>
              <w:t>9</w:t>
            </w:r>
            <w:r w:rsidR="00CA1A85" w:rsidRPr="00CA1A85">
              <w:rPr>
                <w:rFonts w:hint="eastAsia"/>
              </w:rPr>
              <w:t>月至</w:t>
            </w:r>
            <w:r w:rsidR="00CA1A85" w:rsidRPr="00CA1A85">
              <w:rPr>
                <w:rFonts w:hint="eastAsia"/>
              </w:rPr>
              <w:t>2017</w:t>
            </w:r>
            <w:r w:rsidR="00CA1A85" w:rsidRPr="00CA1A85">
              <w:rPr>
                <w:rFonts w:hint="eastAsia"/>
              </w:rPr>
              <w:t>年</w:t>
            </w:r>
            <w:r w:rsidR="00CA1A85" w:rsidRPr="00CA1A85">
              <w:rPr>
                <w:rFonts w:hint="eastAsia"/>
              </w:rPr>
              <w:t>8</w:t>
            </w:r>
            <w:r w:rsidR="00CA1A85" w:rsidRPr="00CA1A85">
              <w:rPr>
                <w:rFonts w:hint="eastAsia"/>
              </w:rPr>
              <w:t>月在东南大学攻读博士学位期间，参与项目技术研发与成果推广应用。研发了矿化微生物及其芽孢的制备方法，在此基础上研发了微生物自修复水泥基材料，获得了微生物自修复剂及制备方法，提高了水泥</w:t>
            </w:r>
            <w:proofErr w:type="gramStart"/>
            <w:r w:rsidR="00CA1A85" w:rsidRPr="00CA1A85">
              <w:rPr>
                <w:rFonts w:hint="eastAsia"/>
              </w:rPr>
              <w:t>基材料</w:t>
            </w:r>
            <w:proofErr w:type="gramEnd"/>
            <w:r w:rsidR="00CA1A85" w:rsidRPr="00CA1A85">
              <w:rPr>
                <w:rFonts w:hint="eastAsia"/>
              </w:rPr>
              <w:t>的耐久性，同时协助该项目研究成果在实际工程中大规模应用。</w:t>
            </w:r>
          </w:p>
          <w:p w14:paraId="2731A125" w14:textId="77777777" w:rsidR="00CA1A85" w:rsidRDefault="00CA1A85" w:rsidP="001D68B2"/>
          <w:p w14:paraId="35FFD4D5" w14:textId="77777777" w:rsidR="003D7DF9" w:rsidRDefault="003D7DF9" w:rsidP="001D68B2">
            <w:r>
              <w:rPr>
                <w:rFonts w:hint="eastAsia"/>
              </w:rPr>
              <w:t>12.</w:t>
            </w:r>
            <w:r>
              <w:rPr>
                <w:rFonts w:hint="eastAsia"/>
              </w:rPr>
              <w:t>伊海赫，排</w:t>
            </w:r>
            <w:r>
              <w:rPr>
                <w:rFonts w:hint="eastAsia"/>
              </w:rPr>
              <w:t>12</w:t>
            </w:r>
            <w:r>
              <w:rPr>
                <w:rFonts w:hint="eastAsia"/>
              </w:rPr>
              <w:t>，工作单位：东南大学，完成单位：东南大学，</w:t>
            </w:r>
            <w:r w:rsidRPr="003D7DF9">
              <w:rPr>
                <w:rFonts w:hint="eastAsia"/>
              </w:rPr>
              <w:t>是该项目的主要研究骨干</w:t>
            </w:r>
            <w:r w:rsidR="00CA1A85" w:rsidRPr="00CA1A85">
              <w:rPr>
                <w:rFonts w:hint="eastAsia"/>
              </w:rPr>
              <w:t>，对创新点</w:t>
            </w:r>
            <w:r w:rsidR="00CA1A85" w:rsidRPr="00CA1A85">
              <w:rPr>
                <w:rFonts w:hint="eastAsia"/>
              </w:rPr>
              <w:t>2</w:t>
            </w:r>
            <w:r w:rsidR="00CA1A85" w:rsidRPr="00CA1A85">
              <w:rPr>
                <w:rFonts w:hint="eastAsia"/>
              </w:rPr>
              <w:t>有贡献</w:t>
            </w:r>
            <w:r w:rsidRPr="003D7DF9">
              <w:rPr>
                <w:rFonts w:hint="eastAsia"/>
              </w:rPr>
              <w:t>。</w:t>
            </w:r>
            <w:r w:rsidR="00CA1A85" w:rsidRPr="00CA1A85">
              <w:rPr>
                <w:rFonts w:hint="eastAsia"/>
              </w:rPr>
              <w:t>参与项目技术研发与成果推广应用。研制了新型钢渣胶凝材料及其制品的生产方法，获得了以生物碳酸盐为主要胶结物质的胶凝材料体系，协助该项目研究成果产业化和工程应用，项目研究成果的提炼整理。</w:t>
            </w:r>
          </w:p>
          <w:p w14:paraId="3294BD0B" w14:textId="77777777" w:rsidR="00CA1A85" w:rsidRDefault="00CA1A85" w:rsidP="001D68B2"/>
          <w:p w14:paraId="0F252012" w14:textId="77777777" w:rsidR="003D7DF9" w:rsidRDefault="003D7DF9" w:rsidP="001D68B2">
            <w:r>
              <w:rPr>
                <w:rFonts w:hint="eastAsia"/>
              </w:rPr>
              <w:t xml:space="preserve">13. </w:t>
            </w:r>
            <w:r>
              <w:rPr>
                <w:rFonts w:hint="eastAsia"/>
              </w:rPr>
              <w:t>李思齐，排</w:t>
            </w:r>
            <w:r>
              <w:rPr>
                <w:rFonts w:hint="eastAsia"/>
              </w:rPr>
              <w:t>13</w:t>
            </w:r>
            <w:r>
              <w:rPr>
                <w:rFonts w:hint="eastAsia"/>
              </w:rPr>
              <w:t>，</w:t>
            </w:r>
            <w:r w:rsidRPr="003D7DF9">
              <w:rPr>
                <w:rFonts w:hint="eastAsia"/>
              </w:rPr>
              <w:t>工作单位：东南大学，完成单位：东南大学，是该项目的主要研究骨干，对</w:t>
            </w:r>
            <w:r w:rsidR="00CA1A85">
              <w:rPr>
                <w:rFonts w:hint="eastAsia"/>
              </w:rPr>
              <w:t>创新</w:t>
            </w:r>
            <w:r w:rsidRPr="003D7DF9">
              <w:rPr>
                <w:rFonts w:hint="eastAsia"/>
              </w:rPr>
              <w:t>点</w:t>
            </w:r>
            <w:r w:rsidRPr="003D7DF9">
              <w:rPr>
                <w:rFonts w:hint="eastAsia"/>
              </w:rPr>
              <w:t>2</w:t>
            </w:r>
            <w:r>
              <w:rPr>
                <w:rFonts w:hint="eastAsia"/>
              </w:rPr>
              <w:t>、</w:t>
            </w:r>
            <w:r>
              <w:rPr>
                <w:rFonts w:hint="eastAsia"/>
              </w:rPr>
              <w:t>3</w:t>
            </w:r>
            <w:r w:rsidRPr="003D7DF9">
              <w:rPr>
                <w:rFonts w:hint="eastAsia"/>
              </w:rPr>
              <w:t>有贡献。</w:t>
            </w:r>
            <w:r w:rsidR="00CA1A85" w:rsidRPr="00CA1A85">
              <w:rPr>
                <w:rFonts w:hint="eastAsia"/>
              </w:rPr>
              <w:t>参与项目技术研发与成果推广应用。研究了清水混凝土外加剂、现场混凝土外观质量定量评价方法、气孔和色差控制技术，参与编制了《清水混凝土外加剂》、《生物复合胶凝材料》、《磷酸盐微生物重金属钝化剂》、《碳酸盐微生物重金属钝化剂》、《生物磷酸盐胶凝材料》、《生物碳酸盐胶凝材料》企业标准和《清水混凝土制备技术指南》；协助该项目研究成果在实际工程中应用，项目研究成果的提炼整理。</w:t>
            </w:r>
          </w:p>
          <w:p w14:paraId="1E4C1A8C" w14:textId="77777777" w:rsidR="00CA1A85" w:rsidRDefault="00CA1A85" w:rsidP="001D68B2"/>
          <w:p w14:paraId="68A335B0" w14:textId="04A0FA7F" w:rsidR="003D7DF9" w:rsidRDefault="003D7DF9" w:rsidP="001D68B2">
            <w:r>
              <w:rPr>
                <w:rFonts w:hint="eastAsia"/>
              </w:rPr>
              <w:t xml:space="preserve">14. </w:t>
            </w:r>
            <w:r>
              <w:rPr>
                <w:rFonts w:hint="eastAsia"/>
              </w:rPr>
              <w:t>张旋，排</w:t>
            </w:r>
            <w:r>
              <w:rPr>
                <w:rFonts w:hint="eastAsia"/>
              </w:rPr>
              <w:t>14</w:t>
            </w:r>
            <w:r>
              <w:rPr>
                <w:rFonts w:hint="eastAsia"/>
              </w:rPr>
              <w:t>，</w:t>
            </w:r>
            <w:r w:rsidRPr="003D7DF9">
              <w:rPr>
                <w:rFonts w:hint="eastAsia"/>
              </w:rPr>
              <w:t>工作单位：东南大学，完成单位：东南大学，是该项目的主要研究骨干，对</w:t>
            </w:r>
            <w:r w:rsidR="00CA1A85">
              <w:rPr>
                <w:rFonts w:hint="eastAsia"/>
              </w:rPr>
              <w:t>创新</w:t>
            </w:r>
            <w:r w:rsidRPr="003D7DF9">
              <w:rPr>
                <w:rFonts w:hint="eastAsia"/>
              </w:rPr>
              <w:t>点</w:t>
            </w:r>
            <w:r w:rsidRPr="003D7DF9">
              <w:rPr>
                <w:rFonts w:hint="eastAsia"/>
              </w:rPr>
              <w:t>2</w:t>
            </w:r>
            <w:r w:rsidRPr="003D7DF9">
              <w:rPr>
                <w:rFonts w:hint="eastAsia"/>
              </w:rPr>
              <w:t>、</w:t>
            </w:r>
            <w:r w:rsidRPr="003D7DF9">
              <w:rPr>
                <w:rFonts w:hint="eastAsia"/>
              </w:rPr>
              <w:t>3</w:t>
            </w:r>
            <w:r w:rsidRPr="003D7DF9">
              <w:rPr>
                <w:rFonts w:hint="eastAsia"/>
              </w:rPr>
              <w:t>有贡献。</w:t>
            </w:r>
            <w:r w:rsidR="00CA1A85" w:rsidRPr="00CA1A85">
              <w:rPr>
                <w:rFonts w:hint="eastAsia"/>
              </w:rPr>
              <w:t>参与项目技术研发与成果推广应用。研究了生物自修复水泥基材料，参与编制了《清水混凝土外加剂》、《生物复合胶凝材料》、《磷酸盐微生物重金属钝化剂》、《碳酸盐微生物重金属钝化剂》、《生物磷酸盐胶凝材料》、《生物碳酸盐胶凝材料》企业标准和《清水混凝土制备技术指南》；协助该项目研究成果在实际工程中应用，项目研究成果的提炼整理。</w:t>
            </w:r>
          </w:p>
          <w:p w14:paraId="2EB68FDD" w14:textId="77777777" w:rsidR="00FF4323" w:rsidRDefault="00FF4323" w:rsidP="001D68B2"/>
          <w:p w14:paraId="584F900E" w14:textId="77777777" w:rsidR="003D7DF9" w:rsidRPr="003D7DF9" w:rsidRDefault="003D7DF9" w:rsidP="001D68B2">
            <w:r>
              <w:rPr>
                <w:rFonts w:hint="eastAsia"/>
              </w:rPr>
              <w:t xml:space="preserve">15. </w:t>
            </w:r>
            <w:proofErr w:type="gramStart"/>
            <w:r>
              <w:rPr>
                <w:rFonts w:hint="eastAsia"/>
              </w:rPr>
              <w:t>於</w:t>
            </w:r>
            <w:proofErr w:type="gramEnd"/>
            <w:r>
              <w:rPr>
                <w:rFonts w:hint="eastAsia"/>
              </w:rPr>
              <w:t>孝牛，排</w:t>
            </w:r>
            <w:r>
              <w:rPr>
                <w:rFonts w:hint="eastAsia"/>
              </w:rPr>
              <w:t>15</w:t>
            </w:r>
            <w:r>
              <w:rPr>
                <w:rFonts w:hint="eastAsia"/>
              </w:rPr>
              <w:t>，讲师，工作单位：温州大学，完成单位：东南大学，</w:t>
            </w:r>
            <w:r w:rsidRPr="003D7DF9">
              <w:rPr>
                <w:rFonts w:hint="eastAsia"/>
              </w:rPr>
              <w:t>是该项目的主要研究骨干，对</w:t>
            </w:r>
            <w:r w:rsidR="00CA1A85">
              <w:rPr>
                <w:rFonts w:hint="eastAsia"/>
              </w:rPr>
              <w:t>创新</w:t>
            </w:r>
            <w:r w:rsidRPr="003D7DF9">
              <w:rPr>
                <w:rFonts w:hint="eastAsia"/>
              </w:rPr>
              <w:t>点</w:t>
            </w:r>
            <w:r>
              <w:rPr>
                <w:rFonts w:hint="eastAsia"/>
              </w:rPr>
              <w:t>1</w:t>
            </w:r>
            <w:r>
              <w:rPr>
                <w:rFonts w:hint="eastAsia"/>
              </w:rPr>
              <w:t>、</w:t>
            </w:r>
            <w:r>
              <w:rPr>
                <w:rFonts w:hint="eastAsia"/>
              </w:rPr>
              <w:t>2</w:t>
            </w:r>
            <w:r w:rsidRPr="003D7DF9">
              <w:rPr>
                <w:rFonts w:hint="eastAsia"/>
              </w:rPr>
              <w:t>有贡献。</w:t>
            </w:r>
            <w:r w:rsidR="00CA1A85" w:rsidRPr="00CA1A85">
              <w:rPr>
                <w:rFonts w:hint="eastAsia"/>
              </w:rPr>
              <w:t>2012</w:t>
            </w:r>
            <w:r w:rsidR="00CA1A85" w:rsidRPr="00CA1A85">
              <w:rPr>
                <w:rFonts w:hint="eastAsia"/>
              </w:rPr>
              <w:t>年</w:t>
            </w:r>
            <w:r w:rsidR="00CA1A85" w:rsidRPr="00CA1A85">
              <w:rPr>
                <w:rFonts w:hint="eastAsia"/>
              </w:rPr>
              <w:t>9</w:t>
            </w:r>
            <w:r w:rsidR="00CA1A85" w:rsidRPr="00CA1A85">
              <w:rPr>
                <w:rFonts w:hint="eastAsia"/>
              </w:rPr>
              <w:t>月至</w:t>
            </w:r>
            <w:r w:rsidR="00CA1A85" w:rsidRPr="00CA1A85">
              <w:rPr>
                <w:rFonts w:hint="eastAsia"/>
              </w:rPr>
              <w:t>2016</w:t>
            </w:r>
            <w:r w:rsidR="00CA1A85" w:rsidRPr="00CA1A85">
              <w:rPr>
                <w:rFonts w:hint="eastAsia"/>
              </w:rPr>
              <w:t>年</w:t>
            </w:r>
            <w:r w:rsidR="00CA1A85" w:rsidRPr="00CA1A85">
              <w:rPr>
                <w:rFonts w:hint="eastAsia"/>
              </w:rPr>
              <w:t>9</w:t>
            </w:r>
            <w:r w:rsidR="00CA1A85" w:rsidRPr="00CA1A85">
              <w:rPr>
                <w:rFonts w:hint="eastAsia"/>
              </w:rPr>
              <w:t>月在东南大学攻读博士学位期间，参与项目技术研发</w:t>
            </w:r>
            <w:r w:rsidR="00CA1A85">
              <w:rPr>
                <w:rFonts w:hint="eastAsia"/>
              </w:rPr>
              <w:t>，</w:t>
            </w:r>
            <w:r w:rsidR="00CA1A85" w:rsidRPr="00CA1A85">
              <w:rPr>
                <w:rFonts w:hint="eastAsia"/>
              </w:rPr>
              <w:t>发明了生物碳酸盐</w:t>
            </w:r>
            <w:r w:rsidR="00CA1A85" w:rsidRPr="00CA1A85">
              <w:rPr>
                <w:rFonts w:hint="eastAsia"/>
              </w:rPr>
              <w:t>-</w:t>
            </w:r>
            <w:r w:rsidR="00CA1A85" w:rsidRPr="00CA1A85">
              <w:rPr>
                <w:rFonts w:hint="eastAsia"/>
              </w:rPr>
              <w:t>磷酸盐复合胶凝材料，并基于磷酸酶</w:t>
            </w:r>
            <w:proofErr w:type="gramStart"/>
            <w:r w:rsidR="00CA1A85" w:rsidRPr="00CA1A85">
              <w:rPr>
                <w:rFonts w:hint="eastAsia"/>
              </w:rPr>
              <w:t>菌</w:t>
            </w:r>
            <w:proofErr w:type="gramEnd"/>
            <w:r w:rsidR="00CA1A85" w:rsidRPr="00CA1A85">
              <w:rPr>
                <w:rFonts w:hint="eastAsia"/>
              </w:rPr>
              <w:t>发明了生物磷酸盐胶凝材料，攻克了氨气释放难题，协助该项目研究成果产业化和工程应用。</w:t>
            </w:r>
          </w:p>
        </w:tc>
      </w:tr>
      <w:tr w:rsidR="006D3B51" w14:paraId="726F68D3" w14:textId="77777777" w:rsidTr="006D3B51">
        <w:trPr>
          <w:trHeight w:val="14020"/>
        </w:trPr>
        <w:tc>
          <w:tcPr>
            <w:tcW w:w="9180" w:type="dxa"/>
            <w:gridSpan w:val="2"/>
            <w:tcBorders>
              <w:top w:val="single" w:sz="4" w:space="0" w:color="auto"/>
              <w:left w:val="single" w:sz="4" w:space="0" w:color="auto"/>
              <w:bottom w:val="single" w:sz="4" w:space="0" w:color="auto"/>
              <w:right w:val="single" w:sz="4" w:space="0" w:color="auto"/>
            </w:tcBorders>
            <w:hideMark/>
          </w:tcPr>
          <w:p w14:paraId="2D775712" w14:textId="77777777" w:rsidR="006D3B51" w:rsidRDefault="00093EF0">
            <w:pPr>
              <w:rPr>
                <w:sz w:val="24"/>
              </w:rPr>
            </w:pPr>
            <w:r>
              <w:rPr>
                <w:rFonts w:hint="eastAsia"/>
                <w:sz w:val="24"/>
              </w:rPr>
              <w:lastRenderedPageBreak/>
              <w:t>曾获科技奖励情况：</w:t>
            </w:r>
          </w:p>
          <w:p w14:paraId="56541325" w14:textId="77777777" w:rsidR="003D7DF9" w:rsidRDefault="003D7DF9">
            <w:pPr>
              <w:rPr>
                <w:rFonts w:ascii="宋体" w:hAnsi="宋体"/>
                <w:sz w:val="24"/>
              </w:rPr>
            </w:pPr>
            <w:r>
              <w:rPr>
                <w:rFonts w:hint="eastAsia"/>
                <w:sz w:val="24"/>
              </w:rPr>
              <w:t>无</w:t>
            </w:r>
          </w:p>
        </w:tc>
      </w:tr>
    </w:tbl>
    <w:p w14:paraId="3715668E" w14:textId="77777777" w:rsidR="006D3B51" w:rsidRDefault="006D3B51" w:rsidP="00CA1A85">
      <w:pPr>
        <w:widowControl/>
        <w:jc w:val="left"/>
        <w:rPr>
          <w:sz w:val="24"/>
        </w:rPr>
      </w:pPr>
    </w:p>
    <w:sectPr w:rsidR="006D3B51" w:rsidSect="00327A04">
      <w:pgSz w:w="11906" w:h="16838"/>
      <w:pgMar w:top="1304" w:right="1418" w:bottom="130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E8492" w14:textId="77777777" w:rsidR="00FD483B" w:rsidRDefault="00FD483B" w:rsidP="0021648F">
      <w:r>
        <w:separator/>
      </w:r>
    </w:p>
  </w:endnote>
  <w:endnote w:type="continuationSeparator" w:id="0">
    <w:p w14:paraId="3D0E9AF9" w14:textId="77777777" w:rsidR="00FD483B" w:rsidRDefault="00FD483B" w:rsidP="0021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37997" w14:textId="77777777" w:rsidR="00FD483B" w:rsidRDefault="00FD483B" w:rsidP="0021648F">
      <w:r>
        <w:separator/>
      </w:r>
    </w:p>
  </w:footnote>
  <w:footnote w:type="continuationSeparator" w:id="0">
    <w:p w14:paraId="40220943" w14:textId="77777777" w:rsidR="00FD483B" w:rsidRDefault="00FD483B" w:rsidP="00216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21D5"/>
    <w:multiLevelType w:val="hybridMultilevel"/>
    <w:tmpl w:val="0174F936"/>
    <w:lvl w:ilvl="0" w:tplc="4F08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6CB0B58"/>
    <w:multiLevelType w:val="hybridMultilevel"/>
    <w:tmpl w:val="4712ECCC"/>
    <w:lvl w:ilvl="0" w:tplc="DBD4FE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7205C"/>
    <w:rsid w:val="000053F7"/>
    <w:rsid w:val="00013AD7"/>
    <w:rsid w:val="00041EAB"/>
    <w:rsid w:val="00043CF7"/>
    <w:rsid w:val="00067564"/>
    <w:rsid w:val="00093EF0"/>
    <w:rsid w:val="00097DB6"/>
    <w:rsid w:val="000A7BD6"/>
    <w:rsid w:val="000D28EC"/>
    <w:rsid w:val="00103BD3"/>
    <w:rsid w:val="00122348"/>
    <w:rsid w:val="00157AFB"/>
    <w:rsid w:val="00171AE4"/>
    <w:rsid w:val="001D68B2"/>
    <w:rsid w:val="001D7374"/>
    <w:rsid w:val="001E1F28"/>
    <w:rsid w:val="0021648F"/>
    <w:rsid w:val="00216EE4"/>
    <w:rsid w:val="002336E7"/>
    <w:rsid w:val="002752D6"/>
    <w:rsid w:val="00275F02"/>
    <w:rsid w:val="00285624"/>
    <w:rsid w:val="002A70E0"/>
    <w:rsid w:val="002D5CBB"/>
    <w:rsid w:val="00303242"/>
    <w:rsid w:val="00313115"/>
    <w:rsid w:val="003257B6"/>
    <w:rsid w:val="00327A04"/>
    <w:rsid w:val="003549C9"/>
    <w:rsid w:val="0037055A"/>
    <w:rsid w:val="00387B2C"/>
    <w:rsid w:val="003933E8"/>
    <w:rsid w:val="003D7DF9"/>
    <w:rsid w:val="003D7F97"/>
    <w:rsid w:val="003E11E4"/>
    <w:rsid w:val="003F04D1"/>
    <w:rsid w:val="0040459D"/>
    <w:rsid w:val="00407B17"/>
    <w:rsid w:val="00413908"/>
    <w:rsid w:val="00456436"/>
    <w:rsid w:val="004C675D"/>
    <w:rsid w:val="00503C92"/>
    <w:rsid w:val="00526F5B"/>
    <w:rsid w:val="005442E0"/>
    <w:rsid w:val="00564488"/>
    <w:rsid w:val="005B351D"/>
    <w:rsid w:val="005E755D"/>
    <w:rsid w:val="005F1149"/>
    <w:rsid w:val="00631341"/>
    <w:rsid w:val="00643ADC"/>
    <w:rsid w:val="006441EC"/>
    <w:rsid w:val="006477EA"/>
    <w:rsid w:val="00666816"/>
    <w:rsid w:val="006C46A2"/>
    <w:rsid w:val="006C4749"/>
    <w:rsid w:val="006D3B51"/>
    <w:rsid w:val="006D7EDC"/>
    <w:rsid w:val="00724E51"/>
    <w:rsid w:val="00747EE2"/>
    <w:rsid w:val="00786308"/>
    <w:rsid w:val="00787CFD"/>
    <w:rsid w:val="007D135E"/>
    <w:rsid w:val="007D77BB"/>
    <w:rsid w:val="00807C3C"/>
    <w:rsid w:val="00811C02"/>
    <w:rsid w:val="008372B0"/>
    <w:rsid w:val="00850F34"/>
    <w:rsid w:val="008576F7"/>
    <w:rsid w:val="0088778E"/>
    <w:rsid w:val="0089662D"/>
    <w:rsid w:val="008C4AD3"/>
    <w:rsid w:val="008E6BDC"/>
    <w:rsid w:val="008F09BF"/>
    <w:rsid w:val="009032CD"/>
    <w:rsid w:val="00921AD2"/>
    <w:rsid w:val="00923706"/>
    <w:rsid w:val="00932E2D"/>
    <w:rsid w:val="00961E36"/>
    <w:rsid w:val="00984F89"/>
    <w:rsid w:val="009B3278"/>
    <w:rsid w:val="009D034A"/>
    <w:rsid w:val="00A1290C"/>
    <w:rsid w:val="00A9322D"/>
    <w:rsid w:val="00AA18E2"/>
    <w:rsid w:val="00AD3725"/>
    <w:rsid w:val="00AE0066"/>
    <w:rsid w:val="00AE51B5"/>
    <w:rsid w:val="00B04CAA"/>
    <w:rsid w:val="00B24E31"/>
    <w:rsid w:val="00B31115"/>
    <w:rsid w:val="00B3427B"/>
    <w:rsid w:val="00B45545"/>
    <w:rsid w:val="00B5311C"/>
    <w:rsid w:val="00B637D3"/>
    <w:rsid w:val="00B915E1"/>
    <w:rsid w:val="00BB014A"/>
    <w:rsid w:val="00BB27C8"/>
    <w:rsid w:val="00BC2349"/>
    <w:rsid w:val="00BC3C0C"/>
    <w:rsid w:val="00BD1BE7"/>
    <w:rsid w:val="00BE7DF9"/>
    <w:rsid w:val="00C87BE5"/>
    <w:rsid w:val="00CA0260"/>
    <w:rsid w:val="00CA1A85"/>
    <w:rsid w:val="00CB1CA9"/>
    <w:rsid w:val="00CB68C0"/>
    <w:rsid w:val="00CB76AE"/>
    <w:rsid w:val="00D16973"/>
    <w:rsid w:val="00D26F1D"/>
    <w:rsid w:val="00D469A3"/>
    <w:rsid w:val="00D70A4C"/>
    <w:rsid w:val="00DA1EA4"/>
    <w:rsid w:val="00DA1F30"/>
    <w:rsid w:val="00E4427C"/>
    <w:rsid w:val="00E45BE5"/>
    <w:rsid w:val="00E5128C"/>
    <w:rsid w:val="00E6076C"/>
    <w:rsid w:val="00E7205C"/>
    <w:rsid w:val="00EB3A7D"/>
    <w:rsid w:val="00F406E2"/>
    <w:rsid w:val="00F4373C"/>
    <w:rsid w:val="00F751AC"/>
    <w:rsid w:val="00F97421"/>
    <w:rsid w:val="00FA0510"/>
    <w:rsid w:val="00FB3D10"/>
    <w:rsid w:val="00FD483B"/>
    <w:rsid w:val="00FF43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1FF54"/>
  <w15:docId w15:val="{A8D6711A-55CB-48A5-9E89-008B090A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35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0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13AD7"/>
    <w:rPr>
      <w:sz w:val="18"/>
      <w:szCs w:val="18"/>
    </w:rPr>
  </w:style>
  <w:style w:type="paragraph" w:styleId="a5">
    <w:name w:val="header"/>
    <w:basedOn w:val="a"/>
    <w:link w:val="a6"/>
    <w:rsid w:val="0021648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1648F"/>
    <w:rPr>
      <w:kern w:val="2"/>
      <w:sz w:val="18"/>
      <w:szCs w:val="18"/>
    </w:rPr>
  </w:style>
  <w:style w:type="paragraph" w:styleId="a7">
    <w:name w:val="footer"/>
    <w:basedOn w:val="a"/>
    <w:link w:val="a8"/>
    <w:rsid w:val="0021648F"/>
    <w:pPr>
      <w:tabs>
        <w:tab w:val="center" w:pos="4153"/>
        <w:tab w:val="right" w:pos="8306"/>
      </w:tabs>
      <w:snapToGrid w:val="0"/>
      <w:jc w:val="left"/>
    </w:pPr>
    <w:rPr>
      <w:sz w:val="18"/>
      <w:szCs w:val="18"/>
    </w:rPr>
  </w:style>
  <w:style w:type="character" w:customStyle="1" w:styleId="a8">
    <w:name w:val="页脚 字符"/>
    <w:basedOn w:val="a0"/>
    <w:link w:val="a7"/>
    <w:rsid w:val="0021648F"/>
    <w:rPr>
      <w:kern w:val="2"/>
      <w:sz w:val="18"/>
      <w:szCs w:val="18"/>
    </w:rPr>
  </w:style>
  <w:style w:type="paragraph" w:styleId="a9">
    <w:name w:val="Plain Text"/>
    <w:basedOn w:val="a"/>
    <w:link w:val="aa"/>
    <w:uiPriority w:val="99"/>
    <w:rsid w:val="00666816"/>
    <w:pPr>
      <w:spacing w:line="360" w:lineRule="auto"/>
      <w:ind w:firstLineChars="200" w:firstLine="480"/>
    </w:pPr>
    <w:rPr>
      <w:rFonts w:ascii="仿宋_GB2312"/>
      <w:sz w:val="24"/>
      <w:szCs w:val="20"/>
    </w:rPr>
  </w:style>
  <w:style w:type="character" w:customStyle="1" w:styleId="aa">
    <w:name w:val="纯文本 字符"/>
    <w:basedOn w:val="a0"/>
    <w:link w:val="a9"/>
    <w:uiPriority w:val="99"/>
    <w:rsid w:val="00666816"/>
    <w:rPr>
      <w:rFonts w:ascii="仿宋_GB2312"/>
      <w:kern w:val="2"/>
      <w:sz w:val="24"/>
    </w:rPr>
  </w:style>
  <w:style w:type="paragraph" w:styleId="ab">
    <w:name w:val="List Paragraph"/>
    <w:basedOn w:val="a"/>
    <w:uiPriority w:val="34"/>
    <w:qFormat/>
    <w:rsid w:val="00666816"/>
    <w:pPr>
      <w:ind w:firstLineChars="200" w:firstLine="420"/>
    </w:pPr>
  </w:style>
  <w:style w:type="table" w:customStyle="1" w:styleId="1">
    <w:name w:val="网格型浅色1"/>
    <w:basedOn w:val="a1"/>
    <w:uiPriority w:val="40"/>
    <w:rsid w:val="005442E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c">
    <w:name w:val="Normal (Web)"/>
    <w:basedOn w:val="a"/>
    <w:uiPriority w:val="99"/>
    <w:semiHidden/>
    <w:unhideWhenUsed/>
    <w:rsid w:val="00DA1EA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734558">
      <w:bodyDiv w:val="1"/>
      <w:marLeft w:val="0"/>
      <w:marRight w:val="0"/>
      <w:marTop w:val="0"/>
      <w:marBottom w:val="0"/>
      <w:divBdr>
        <w:top w:val="none" w:sz="0" w:space="0" w:color="auto"/>
        <w:left w:val="none" w:sz="0" w:space="0" w:color="auto"/>
        <w:bottom w:val="none" w:sz="0" w:space="0" w:color="auto"/>
        <w:right w:val="none" w:sz="0" w:space="0" w:color="auto"/>
      </w:divBdr>
    </w:div>
    <w:div w:id="1180703668">
      <w:bodyDiv w:val="1"/>
      <w:marLeft w:val="0"/>
      <w:marRight w:val="0"/>
      <w:marTop w:val="0"/>
      <w:marBottom w:val="0"/>
      <w:divBdr>
        <w:top w:val="none" w:sz="0" w:space="0" w:color="auto"/>
        <w:left w:val="none" w:sz="0" w:space="0" w:color="auto"/>
        <w:bottom w:val="none" w:sz="0" w:space="0" w:color="auto"/>
        <w:right w:val="none" w:sz="0" w:space="0" w:color="auto"/>
      </w:divBdr>
    </w:div>
    <w:div w:id="1753310878">
      <w:bodyDiv w:val="1"/>
      <w:marLeft w:val="0"/>
      <w:marRight w:val="0"/>
      <w:marTop w:val="0"/>
      <w:marBottom w:val="0"/>
      <w:divBdr>
        <w:top w:val="none" w:sz="0" w:space="0" w:color="auto"/>
        <w:left w:val="none" w:sz="0" w:space="0" w:color="auto"/>
        <w:bottom w:val="none" w:sz="0" w:space="0" w:color="auto"/>
        <w:right w:val="none" w:sz="0" w:space="0" w:color="auto"/>
      </w:divBdr>
    </w:div>
    <w:div w:id="188490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0D64D-C3EB-4A35-A4E1-ED29F3E3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1245</Words>
  <Characters>7100</Characters>
  <Application>Microsoft Office Word</Application>
  <DocSecurity>0</DocSecurity>
  <Lines>59</Lines>
  <Paragraphs>16</Paragraphs>
  <ScaleCrop>false</ScaleCrop>
  <Company>nosta</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zhuqing</dc:creator>
  <cp:lastModifiedBy>张永胜</cp:lastModifiedBy>
  <cp:revision>38</cp:revision>
  <cp:lastPrinted>2019-05-14T12:25:00Z</cp:lastPrinted>
  <dcterms:created xsi:type="dcterms:W3CDTF">2016-12-30T06:53:00Z</dcterms:created>
  <dcterms:modified xsi:type="dcterms:W3CDTF">2019-05-20T01:35:00Z</dcterms:modified>
</cp:coreProperties>
</file>